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E4F" w:rsidRDefault="00384957">
      <w:pPr>
        <w:rPr>
          <w:rFonts w:hAnsi="Times New Roman" w:cs="Times New Roman"/>
          <w:color w:val="000000"/>
          <w:sz w:val="24"/>
          <w:szCs w:val="24"/>
        </w:rPr>
      </w:pPr>
      <w:r w:rsidRPr="007620EA">
        <w:rPr>
          <w:rFonts w:hAnsi="Times New Roman" w:cs="Times New Roman"/>
          <w:noProof/>
          <w:color w:val="000000"/>
          <w:sz w:val="24"/>
          <w:szCs w:val="24"/>
          <w:lang w:val="ru-RU" w:eastAsia="ru-RU"/>
        </w:rPr>
        <w:drawing>
          <wp:inline distT="0" distB="0" distL="0" distR="0" wp14:anchorId="3179292D" wp14:editId="102D62D1">
            <wp:extent cx="5732145" cy="7881620"/>
            <wp:effectExtent l="0" t="0" r="1905" b="5080"/>
            <wp:docPr id="3" name="Рисунок 3" descr="C:\Users\Office\Рабочий стол\Уч.политика на 2021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Рабочий стол\Уч.политика на 2021г.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2145" cy="7881620"/>
                    </a:xfrm>
                    <a:prstGeom prst="rect">
                      <a:avLst/>
                    </a:prstGeom>
                    <a:noFill/>
                    <a:ln>
                      <a:noFill/>
                    </a:ln>
                  </pic:spPr>
                </pic:pic>
              </a:graphicData>
            </a:graphic>
          </wp:inline>
        </w:drawing>
      </w:r>
    </w:p>
    <w:tbl>
      <w:tblPr>
        <w:tblW w:w="3780" w:type="dxa"/>
        <w:tblCellMar>
          <w:top w:w="15" w:type="dxa"/>
          <w:left w:w="15" w:type="dxa"/>
          <w:bottom w:w="15" w:type="dxa"/>
          <w:right w:w="15" w:type="dxa"/>
        </w:tblCellMar>
        <w:tblLook w:val="0600" w:firstRow="0" w:lastRow="0" w:firstColumn="0" w:lastColumn="0" w:noHBand="1" w:noVBand="1"/>
      </w:tblPr>
      <w:tblGrid>
        <w:gridCol w:w="3780"/>
      </w:tblGrid>
      <w:tr w:rsidR="00C07E4F">
        <w:tc>
          <w:tcPr>
            <w:tcW w:w="3585" w:type="dxa"/>
            <w:tcMar>
              <w:top w:w="75" w:type="dxa"/>
              <w:left w:w="75" w:type="dxa"/>
              <w:bottom w:w="75" w:type="dxa"/>
              <w:right w:w="75" w:type="dxa"/>
            </w:tcMar>
          </w:tcPr>
          <w:p w:rsidR="0040121D" w:rsidRDefault="005436B4" w:rsidP="005436B4">
            <w:pPr>
              <w:rPr>
                <w:rFonts w:hAnsi="Times New Roman" w:cs="Times New Roman"/>
                <w:color w:val="000000"/>
                <w:sz w:val="24"/>
                <w:szCs w:val="24"/>
                <w:lang w:val="ru-RU"/>
              </w:rPr>
            </w:pPr>
            <w:r>
              <w:rPr>
                <w:rFonts w:hAnsi="Times New Roman" w:cs="Times New Roman"/>
                <w:color w:val="000000"/>
                <w:sz w:val="24"/>
                <w:szCs w:val="24"/>
                <w:lang w:val="ru-RU"/>
              </w:rPr>
              <w:t xml:space="preserve">                                                                              </w:t>
            </w:r>
          </w:p>
          <w:p w:rsidR="0040121D" w:rsidRDefault="0040121D" w:rsidP="005436B4">
            <w:pPr>
              <w:rPr>
                <w:rFonts w:hAnsi="Times New Roman" w:cs="Times New Roman"/>
                <w:color w:val="000000"/>
                <w:sz w:val="24"/>
                <w:szCs w:val="24"/>
                <w:lang w:val="ru-RU"/>
              </w:rPr>
            </w:pPr>
          </w:p>
          <w:p w:rsidR="00C07E4F" w:rsidRPr="000439F5" w:rsidRDefault="000C43C7" w:rsidP="000439F5">
            <w:pPr>
              <w:rPr>
                <w:lang w:val="ru-RU"/>
              </w:rPr>
            </w:pPr>
            <w:r>
              <w:rPr>
                <w:rFonts w:hAnsi="Times New Roman" w:cs="Times New Roman"/>
                <w:color w:val="000000"/>
                <w:sz w:val="24"/>
                <w:szCs w:val="24"/>
              </w:rPr>
              <w:t>Приложение</w:t>
            </w:r>
            <w:r>
              <w:br/>
            </w:r>
            <w:r>
              <w:rPr>
                <w:rFonts w:hAnsi="Times New Roman" w:cs="Times New Roman"/>
                <w:color w:val="000000"/>
                <w:sz w:val="24"/>
                <w:szCs w:val="24"/>
              </w:rPr>
              <w:t xml:space="preserve"> </w:t>
            </w:r>
            <w:r>
              <w:rPr>
                <w:rFonts w:hAnsi="Times New Roman" w:cs="Times New Roman"/>
                <w:color w:val="000000"/>
                <w:sz w:val="24"/>
                <w:szCs w:val="24"/>
              </w:rPr>
              <w:tab/>
            </w:r>
            <w:r>
              <w:rPr>
                <w:rFonts w:hAnsi="Times New Roman" w:cs="Times New Roman"/>
                <w:color w:val="000000"/>
                <w:sz w:val="24"/>
                <w:szCs w:val="24"/>
              </w:rPr>
              <w:tab/>
            </w:r>
            <w:r>
              <w:rPr>
                <w:rFonts w:hAnsi="Times New Roman" w:cs="Times New Roman"/>
                <w:color w:val="000000"/>
                <w:sz w:val="24"/>
                <w:szCs w:val="24"/>
              </w:rPr>
              <w:tab/>
            </w:r>
            <w:r w:rsidR="005436B4">
              <w:rPr>
                <w:rFonts w:hAnsi="Times New Roman" w:cs="Times New Roman"/>
                <w:color w:val="000000"/>
                <w:sz w:val="24"/>
                <w:szCs w:val="24"/>
                <w:lang w:val="ru-RU"/>
              </w:rPr>
              <w:t xml:space="preserve">                              </w:t>
            </w:r>
            <w:r>
              <w:rPr>
                <w:rFonts w:hAnsi="Times New Roman" w:cs="Times New Roman"/>
                <w:color w:val="000000"/>
                <w:sz w:val="24"/>
                <w:szCs w:val="24"/>
              </w:rPr>
              <w:t>к приказу от 2</w:t>
            </w:r>
            <w:r w:rsidR="000439F5">
              <w:rPr>
                <w:rFonts w:hAnsi="Times New Roman" w:cs="Times New Roman"/>
                <w:color w:val="000000"/>
                <w:sz w:val="24"/>
                <w:szCs w:val="24"/>
                <w:lang w:val="ru-RU"/>
              </w:rPr>
              <w:t>5</w:t>
            </w:r>
            <w:r>
              <w:rPr>
                <w:rFonts w:hAnsi="Times New Roman" w:cs="Times New Roman"/>
                <w:color w:val="000000"/>
                <w:sz w:val="24"/>
                <w:szCs w:val="24"/>
              </w:rPr>
              <w:t xml:space="preserve">.12.2020 № </w:t>
            </w:r>
            <w:r w:rsidRPr="000439F5">
              <w:rPr>
                <w:rFonts w:hAnsi="Times New Roman" w:cs="Times New Roman"/>
                <w:sz w:val="24"/>
                <w:szCs w:val="24"/>
              </w:rPr>
              <w:t>1</w:t>
            </w:r>
            <w:r w:rsidR="000439F5" w:rsidRPr="000439F5">
              <w:rPr>
                <w:rFonts w:hAnsi="Times New Roman" w:cs="Times New Roman"/>
                <w:sz w:val="24"/>
                <w:szCs w:val="24"/>
                <w:lang w:val="ru-RU"/>
              </w:rPr>
              <w:t>69</w:t>
            </w:r>
          </w:p>
        </w:tc>
      </w:tr>
    </w:tbl>
    <w:p w:rsidR="00C07E4F" w:rsidRDefault="00C07E4F">
      <w:pPr>
        <w:rPr>
          <w:rFonts w:hAnsi="Times New Roman" w:cs="Times New Roman"/>
          <w:color w:val="000000"/>
          <w:sz w:val="24"/>
          <w:szCs w:val="24"/>
        </w:rPr>
      </w:pPr>
    </w:p>
    <w:p w:rsidR="00C07E4F" w:rsidRPr="005436B4" w:rsidRDefault="000C43C7">
      <w:pPr>
        <w:jc w:val="center"/>
        <w:rPr>
          <w:rFonts w:hAnsi="Times New Roman" w:cs="Times New Roman"/>
          <w:color w:val="000000"/>
          <w:sz w:val="24"/>
          <w:szCs w:val="24"/>
          <w:lang w:val="ru-RU"/>
        </w:rPr>
      </w:pPr>
      <w:r w:rsidRPr="005436B4">
        <w:rPr>
          <w:rFonts w:hAnsi="Times New Roman" w:cs="Times New Roman"/>
          <w:b/>
          <w:bCs/>
          <w:color w:val="000000"/>
          <w:sz w:val="24"/>
          <w:szCs w:val="24"/>
          <w:lang w:val="ru-RU"/>
        </w:rPr>
        <w:t>Учетная  политика для целей бухгалтерского учета</w:t>
      </w:r>
    </w:p>
    <w:p w:rsidR="00C07E4F" w:rsidRPr="005436B4" w:rsidRDefault="00C07E4F">
      <w:pPr>
        <w:jc w:val="center"/>
        <w:rPr>
          <w:rFonts w:hAnsi="Times New Roman" w:cs="Times New Roman"/>
          <w:color w:val="000000"/>
          <w:sz w:val="24"/>
          <w:szCs w:val="24"/>
          <w:lang w:val="ru-RU"/>
        </w:rPr>
      </w:pPr>
    </w:p>
    <w:p w:rsidR="00C07E4F" w:rsidRPr="000439F5" w:rsidRDefault="000C43C7">
      <w:pPr>
        <w:rPr>
          <w:rFonts w:hAnsi="Times New Roman" w:cs="Times New Roman"/>
          <w:sz w:val="24"/>
          <w:szCs w:val="24"/>
          <w:lang w:val="ru-RU"/>
        </w:rPr>
      </w:pPr>
      <w:r w:rsidRPr="005436B4">
        <w:rPr>
          <w:rFonts w:hAnsi="Times New Roman" w:cs="Times New Roman"/>
          <w:color w:val="000000"/>
          <w:sz w:val="24"/>
          <w:szCs w:val="24"/>
          <w:lang w:val="ru-RU"/>
        </w:rPr>
        <w:t xml:space="preserve">Учетная  политика </w:t>
      </w:r>
      <w:r w:rsidR="000439F5" w:rsidRPr="000439F5">
        <w:rPr>
          <w:rFonts w:hAnsi="Times New Roman" w:cs="Times New Roman"/>
          <w:sz w:val="24"/>
          <w:szCs w:val="24"/>
          <w:lang w:val="ru-RU"/>
        </w:rPr>
        <w:t>м</w:t>
      </w:r>
      <w:r w:rsidR="00E251BD" w:rsidRPr="000439F5">
        <w:rPr>
          <w:rFonts w:hAnsi="Times New Roman" w:cs="Times New Roman"/>
          <w:sz w:val="24"/>
          <w:szCs w:val="24"/>
          <w:lang w:val="ru-RU"/>
        </w:rPr>
        <w:t>униципального общеобразовательного  бюджетного учреждения «</w:t>
      </w:r>
      <w:r w:rsidR="000439F5" w:rsidRPr="000439F5">
        <w:rPr>
          <w:rFonts w:hAnsi="Times New Roman" w:cs="Times New Roman"/>
          <w:sz w:val="24"/>
          <w:szCs w:val="24"/>
          <w:lang w:val="ru-RU"/>
        </w:rPr>
        <w:t>Полянская  основная школа</w:t>
      </w:r>
      <w:r w:rsidR="00E251BD" w:rsidRPr="000439F5">
        <w:rPr>
          <w:rFonts w:hAnsi="Times New Roman" w:cs="Times New Roman"/>
          <w:sz w:val="24"/>
          <w:szCs w:val="24"/>
          <w:lang w:val="ru-RU"/>
        </w:rPr>
        <w:t>»</w:t>
      </w:r>
      <w:r w:rsidRPr="000439F5">
        <w:rPr>
          <w:rFonts w:hAnsi="Times New Roman" w:cs="Times New Roman"/>
          <w:sz w:val="24"/>
          <w:szCs w:val="24"/>
          <w:lang w:val="ru-RU"/>
        </w:rPr>
        <w:t xml:space="preserve"> (далее – учреждение) разработана в соответствии:</w:t>
      </w:r>
    </w:p>
    <w:p w:rsidR="00C07E4F" w:rsidRDefault="000C43C7" w:rsidP="00E251BD">
      <w:pPr>
        <w:numPr>
          <w:ilvl w:val="0"/>
          <w:numId w:val="1"/>
        </w:numPr>
        <w:ind w:left="780" w:right="180"/>
        <w:contextualSpacing/>
        <w:jc w:val="both"/>
        <w:rPr>
          <w:rFonts w:hAnsi="Times New Roman" w:cs="Times New Roman"/>
          <w:color w:val="000000"/>
          <w:sz w:val="24"/>
          <w:szCs w:val="24"/>
        </w:rPr>
      </w:pPr>
      <w:r w:rsidRPr="005436B4">
        <w:rPr>
          <w:rFonts w:hAnsi="Times New Roman" w:cs="Times New Roman"/>
          <w:color w:val="000000"/>
          <w:sz w:val="24"/>
          <w:szCs w:val="24"/>
          <w:lang w:val="ru-RU"/>
        </w:rPr>
        <w:t xml:space="preserve">с приказом Минфина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Pr>
          <w:rFonts w:hAnsi="Times New Roman" w:cs="Times New Roman"/>
          <w:color w:val="000000"/>
          <w:sz w:val="24"/>
          <w:szCs w:val="24"/>
        </w:rPr>
        <w:t>(далее – Инструкция к Единому плану счетов № 157н);</w:t>
      </w:r>
    </w:p>
    <w:p w:rsidR="00C07E4F" w:rsidRDefault="000C43C7" w:rsidP="00E251BD">
      <w:pPr>
        <w:numPr>
          <w:ilvl w:val="0"/>
          <w:numId w:val="1"/>
        </w:numPr>
        <w:ind w:left="780" w:right="180"/>
        <w:contextualSpacing/>
        <w:jc w:val="both"/>
        <w:rPr>
          <w:rFonts w:hAnsi="Times New Roman" w:cs="Times New Roman"/>
          <w:color w:val="000000"/>
          <w:sz w:val="24"/>
          <w:szCs w:val="24"/>
        </w:rPr>
      </w:pPr>
      <w:r w:rsidRPr="005436B4">
        <w:rPr>
          <w:rFonts w:hAnsi="Times New Roman" w:cs="Times New Roman"/>
          <w:color w:val="000000"/>
          <w:sz w:val="24"/>
          <w:szCs w:val="24"/>
          <w:lang w:val="ru-RU"/>
        </w:rPr>
        <w:t xml:space="preserve">приказом Минфина от 16.12.2010 № 174н «Об утверждении Плана счетов бухгалтерского учета бюджетных учреждений и Инструкции по его применению» </w:t>
      </w:r>
      <w:r>
        <w:rPr>
          <w:rFonts w:hAnsi="Times New Roman" w:cs="Times New Roman"/>
          <w:color w:val="000000"/>
          <w:sz w:val="24"/>
          <w:szCs w:val="24"/>
        </w:rPr>
        <w:t>(далее – Инструкция № 174н);</w:t>
      </w:r>
    </w:p>
    <w:p w:rsidR="00C07E4F" w:rsidRPr="005436B4" w:rsidRDefault="000C43C7" w:rsidP="00E251BD">
      <w:pPr>
        <w:numPr>
          <w:ilvl w:val="0"/>
          <w:numId w:val="1"/>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приказом Минфина от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C07E4F" w:rsidRPr="005436B4" w:rsidRDefault="000C43C7" w:rsidP="00E251BD">
      <w:pPr>
        <w:numPr>
          <w:ilvl w:val="0"/>
          <w:numId w:val="1"/>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приказом Минфина от 29.11.2017 № 209н «Об утверждении Порядка применения классификации операций сектора государственного управления» (далее – приказ № 209н);</w:t>
      </w:r>
    </w:p>
    <w:p w:rsidR="00C07E4F" w:rsidRDefault="000C43C7" w:rsidP="00E251BD">
      <w:pPr>
        <w:numPr>
          <w:ilvl w:val="0"/>
          <w:numId w:val="1"/>
        </w:numPr>
        <w:ind w:left="780" w:right="180"/>
        <w:contextualSpacing/>
        <w:jc w:val="both"/>
        <w:rPr>
          <w:rFonts w:hAnsi="Times New Roman" w:cs="Times New Roman"/>
          <w:color w:val="000000"/>
          <w:sz w:val="24"/>
          <w:szCs w:val="24"/>
        </w:rPr>
      </w:pPr>
      <w:r w:rsidRPr="005436B4">
        <w:rPr>
          <w:rFonts w:hAnsi="Times New Roman" w:cs="Times New Roman"/>
          <w:color w:val="000000"/>
          <w:sz w:val="24"/>
          <w:szCs w:val="24"/>
          <w:lang w:val="ru-RU"/>
        </w:rPr>
        <w:t xml:space="preserve">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Pr>
          <w:rFonts w:hAnsi="Times New Roman" w:cs="Times New Roman"/>
          <w:color w:val="000000"/>
          <w:sz w:val="24"/>
          <w:szCs w:val="24"/>
        </w:rPr>
        <w:t>(далее – приказ № 52н);</w:t>
      </w:r>
    </w:p>
    <w:p w:rsidR="00C07E4F" w:rsidRPr="005436B4" w:rsidRDefault="000C43C7" w:rsidP="00E251BD">
      <w:pPr>
        <w:numPr>
          <w:ilvl w:val="0"/>
          <w:numId w:val="1"/>
        </w:numPr>
        <w:ind w:left="780" w:right="180"/>
        <w:jc w:val="both"/>
        <w:rPr>
          <w:rFonts w:hAnsi="Times New Roman" w:cs="Times New Roman"/>
          <w:color w:val="000000"/>
          <w:sz w:val="24"/>
          <w:szCs w:val="24"/>
          <w:lang w:val="ru-RU"/>
        </w:rPr>
      </w:pPr>
      <w:r w:rsidRPr="005436B4">
        <w:rPr>
          <w:rFonts w:hAnsi="Times New Roman" w:cs="Times New Roman"/>
          <w:color w:val="000000"/>
          <w:sz w:val="24"/>
          <w:szCs w:val="24"/>
          <w:lang w:val="ru-RU"/>
        </w:rPr>
        <w:t>федеральными стандартами бухгалтерского учета государственных финансов, утвержденными приказами Минфина от 31.12.2016 № 256н, 257н,</w:t>
      </w:r>
      <w:r>
        <w:rPr>
          <w:rFonts w:hAnsi="Times New Roman" w:cs="Times New Roman"/>
          <w:color w:val="000000"/>
          <w:sz w:val="24"/>
          <w:szCs w:val="24"/>
        </w:rPr>
        <w:t> </w:t>
      </w:r>
      <w:r w:rsidRPr="005436B4">
        <w:rPr>
          <w:rFonts w:hAnsi="Times New Roman" w:cs="Times New Roman"/>
          <w:color w:val="000000"/>
          <w:sz w:val="24"/>
          <w:szCs w:val="24"/>
          <w:lang w:val="ru-RU"/>
        </w:rPr>
        <w:t>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w:t>
      </w:r>
      <w:r>
        <w:rPr>
          <w:rFonts w:hAnsi="Times New Roman" w:cs="Times New Roman"/>
          <w:color w:val="000000"/>
          <w:sz w:val="24"/>
          <w:szCs w:val="24"/>
        </w:rPr>
        <w:t> </w:t>
      </w:r>
      <w:r w:rsidRPr="005436B4">
        <w:rPr>
          <w:rFonts w:hAnsi="Times New Roman" w:cs="Times New Roman"/>
          <w:color w:val="000000"/>
          <w:sz w:val="24"/>
          <w:szCs w:val="24"/>
          <w:lang w:val="ru-RU"/>
        </w:rPr>
        <w:t xml:space="preserve">278н (далее – соответственно СГС «Учетная политика, оценочные значения и ошибки», СГС «События после отчетной даты», СГС «Информация о связанных сторонах», СГС «Отчет о движении денежных средств»), от 27.02.2018 № 32н (далее – СГС «Доходы»), от 28.02.2018 № 34н (далее – СГС «Непроизведенные активы»), от 30.05.2018 №122н, 124н (далее – соответственно СГС «Влияние изменений курсов иностранных валют», СГС «Резервы»), от 07.12.2018 № 256н (далее – СГС </w:t>
      </w:r>
      <w:r w:rsidRPr="005436B4">
        <w:rPr>
          <w:rFonts w:hAnsi="Times New Roman" w:cs="Times New Roman"/>
          <w:color w:val="000000"/>
          <w:sz w:val="24"/>
          <w:szCs w:val="24"/>
          <w:lang w:val="ru-RU"/>
        </w:rPr>
        <w:lastRenderedPageBreak/>
        <w:t>«Запасы»), от 29.06.2018 № 145н (далее – СГС «Долгосрочные договоры»), от 15.11.2019 № 181н, 182н, 183н, 184н (далее – соответственно</w:t>
      </w:r>
      <w:r>
        <w:rPr>
          <w:rFonts w:hAnsi="Times New Roman" w:cs="Times New Roman"/>
          <w:color w:val="000000"/>
          <w:sz w:val="24"/>
          <w:szCs w:val="24"/>
        </w:rPr>
        <w:t> </w:t>
      </w:r>
      <w:r w:rsidRPr="005436B4">
        <w:rPr>
          <w:rFonts w:hAnsi="Times New Roman" w:cs="Times New Roman"/>
          <w:color w:val="000000"/>
          <w:sz w:val="24"/>
          <w:szCs w:val="24"/>
          <w:lang w:val="ru-RU"/>
        </w:rPr>
        <w:t>СГС «Нематериальные активы», СГС «Затраты по заимствованиям», СГС «Совместная деятельность»,</w:t>
      </w:r>
      <w:r>
        <w:rPr>
          <w:rFonts w:hAnsi="Times New Roman" w:cs="Times New Roman"/>
          <w:color w:val="000000"/>
          <w:sz w:val="24"/>
          <w:szCs w:val="24"/>
        </w:rPr>
        <w:t> </w:t>
      </w:r>
      <w:r w:rsidRPr="005436B4">
        <w:rPr>
          <w:rFonts w:hAnsi="Times New Roman" w:cs="Times New Roman"/>
          <w:color w:val="000000"/>
          <w:sz w:val="24"/>
          <w:szCs w:val="24"/>
          <w:lang w:val="ru-RU"/>
        </w:rPr>
        <w:t>СГС «Выплаты персоналу»),</w:t>
      </w:r>
      <w:r>
        <w:rPr>
          <w:rFonts w:hAnsi="Times New Roman" w:cs="Times New Roman"/>
          <w:color w:val="000000"/>
          <w:sz w:val="24"/>
          <w:szCs w:val="24"/>
        </w:rPr>
        <w:t> </w:t>
      </w:r>
      <w:r w:rsidRPr="005436B4">
        <w:rPr>
          <w:rFonts w:hAnsi="Times New Roman" w:cs="Times New Roman"/>
          <w:color w:val="000000"/>
          <w:sz w:val="24"/>
          <w:szCs w:val="24"/>
          <w:lang w:val="ru-RU"/>
        </w:rPr>
        <w:t>от 30.06.2020 № 129н</w:t>
      </w:r>
      <w:r>
        <w:rPr>
          <w:rFonts w:hAnsi="Times New Roman" w:cs="Times New Roman"/>
          <w:color w:val="000000"/>
          <w:sz w:val="24"/>
          <w:szCs w:val="24"/>
        </w:rPr>
        <w:t> </w:t>
      </w:r>
      <w:r w:rsidRPr="005436B4">
        <w:rPr>
          <w:rFonts w:hAnsi="Times New Roman" w:cs="Times New Roman"/>
          <w:color w:val="000000"/>
          <w:sz w:val="24"/>
          <w:szCs w:val="24"/>
          <w:lang w:val="ru-RU"/>
        </w:rPr>
        <w:t>(далее – СГС «Финансовые инструменты»).</w:t>
      </w:r>
    </w:p>
    <w:p w:rsidR="00C07E4F" w:rsidRDefault="000C43C7">
      <w:pPr>
        <w:rPr>
          <w:rFonts w:hAnsi="Times New Roman" w:cs="Times New Roman"/>
          <w:color w:val="000000"/>
          <w:sz w:val="24"/>
          <w:szCs w:val="24"/>
        </w:rPr>
      </w:pPr>
      <w:r w:rsidRPr="005436B4">
        <w:rPr>
          <w:rFonts w:hAnsi="Times New Roman" w:cs="Times New Roman"/>
          <w:color w:val="000000"/>
          <w:sz w:val="24"/>
          <w:szCs w:val="24"/>
          <w:lang w:val="ru-RU"/>
        </w:rPr>
        <w:t xml:space="preserve">В части исполнения полномочий получателя бюджетных средств учреждение ведет учет в соответствии с приказом Минфина от 06.12.2010 №162н «Об утверждении плана счетов бюджетного учета и Инструкции по его применению» </w:t>
      </w:r>
      <w:r>
        <w:rPr>
          <w:rFonts w:hAnsi="Times New Roman" w:cs="Times New Roman"/>
          <w:color w:val="000000"/>
          <w:sz w:val="24"/>
          <w:szCs w:val="24"/>
        </w:rPr>
        <w:t>(далее – Инструкция № 162н).</w:t>
      </w:r>
    </w:p>
    <w:p w:rsidR="00C07E4F" w:rsidRDefault="00C07E4F">
      <w:pPr>
        <w:rPr>
          <w:rFonts w:hAnsi="Times New Roman" w:cs="Times New Roman"/>
          <w:color w:val="000000"/>
          <w:sz w:val="24"/>
          <w:szCs w:val="24"/>
        </w:rPr>
      </w:pPr>
    </w:p>
    <w:p w:rsidR="00C07E4F" w:rsidRDefault="000C43C7">
      <w:pPr>
        <w:rPr>
          <w:rFonts w:hAnsi="Times New Roman" w:cs="Times New Roman"/>
          <w:color w:val="000000"/>
          <w:sz w:val="24"/>
          <w:szCs w:val="24"/>
        </w:rPr>
      </w:pPr>
      <w:r>
        <w:rPr>
          <w:rFonts w:hAnsi="Times New Roman" w:cs="Times New Roman"/>
          <w:color w:val="000000"/>
          <w:sz w:val="24"/>
          <w:szCs w:val="24"/>
        </w:rPr>
        <w:t>Используемые термины и сокращения</w:t>
      </w:r>
    </w:p>
    <w:tbl>
      <w:tblPr>
        <w:tblW w:w="0" w:type="auto"/>
        <w:tblCellMar>
          <w:top w:w="15" w:type="dxa"/>
          <w:left w:w="15" w:type="dxa"/>
          <w:bottom w:w="15" w:type="dxa"/>
          <w:right w:w="15" w:type="dxa"/>
        </w:tblCellMar>
        <w:tblLook w:val="0600" w:firstRow="0" w:lastRow="0" w:firstColumn="0" w:lastColumn="0" w:noHBand="1" w:noVBand="1"/>
      </w:tblPr>
      <w:tblGrid>
        <w:gridCol w:w="1858"/>
        <w:gridCol w:w="7153"/>
      </w:tblGrid>
      <w:tr w:rsidR="00C07E4F">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b/>
                <w:bCs/>
                <w:color w:val="000000"/>
                <w:sz w:val="24"/>
                <w:szCs w:val="24"/>
              </w:rPr>
              <w:t xml:space="preserve">Наименование </w:t>
            </w:r>
          </w:p>
        </w:tc>
        <w:tc>
          <w:tcPr>
            <w:tcW w:w="8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b/>
                <w:bCs/>
                <w:color w:val="000000"/>
                <w:sz w:val="24"/>
                <w:szCs w:val="24"/>
              </w:rPr>
              <w:t xml:space="preserve">Расшифровка </w:t>
            </w:r>
          </w:p>
        </w:tc>
      </w:tr>
      <w:tr w:rsidR="00C07E4F" w:rsidRPr="00384957">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color w:val="000000"/>
                <w:sz w:val="24"/>
                <w:szCs w:val="24"/>
              </w:rPr>
              <w:t>Учреждение</w:t>
            </w:r>
          </w:p>
        </w:tc>
        <w:tc>
          <w:tcPr>
            <w:tcW w:w="8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E251BD" w:rsidRDefault="000439F5" w:rsidP="000439F5">
            <w:pPr>
              <w:rPr>
                <w:lang w:val="ru-RU"/>
              </w:rPr>
            </w:pPr>
            <w:r w:rsidRPr="000439F5">
              <w:rPr>
                <w:rFonts w:hAnsi="Times New Roman" w:cs="Times New Roman"/>
                <w:sz w:val="24"/>
                <w:szCs w:val="24"/>
                <w:lang w:val="ru-RU"/>
              </w:rPr>
              <w:t>муниципально</w:t>
            </w:r>
            <w:r>
              <w:rPr>
                <w:rFonts w:hAnsi="Times New Roman" w:cs="Times New Roman"/>
                <w:sz w:val="24"/>
                <w:szCs w:val="24"/>
                <w:lang w:val="ru-RU"/>
              </w:rPr>
              <w:t>е</w:t>
            </w:r>
            <w:r w:rsidRPr="000439F5">
              <w:rPr>
                <w:rFonts w:hAnsi="Times New Roman" w:cs="Times New Roman"/>
                <w:sz w:val="24"/>
                <w:szCs w:val="24"/>
                <w:lang w:val="ru-RU"/>
              </w:rPr>
              <w:t xml:space="preserve"> общеобразовательно</w:t>
            </w:r>
            <w:r>
              <w:rPr>
                <w:rFonts w:hAnsi="Times New Roman" w:cs="Times New Roman"/>
                <w:sz w:val="24"/>
                <w:szCs w:val="24"/>
                <w:lang w:val="ru-RU"/>
              </w:rPr>
              <w:t>е</w:t>
            </w:r>
            <w:r w:rsidRPr="000439F5">
              <w:rPr>
                <w:rFonts w:hAnsi="Times New Roman" w:cs="Times New Roman"/>
                <w:sz w:val="24"/>
                <w:szCs w:val="24"/>
                <w:lang w:val="ru-RU"/>
              </w:rPr>
              <w:t xml:space="preserve">  бюджетно</w:t>
            </w:r>
            <w:r>
              <w:rPr>
                <w:rFonts w:hAnsi="Times New Roman" w:cs="Times New Roman"/>
                <w:sz w:val="24"/>
                <w:szCs w:val="24"/>
                <w:lang w:val="ru-RU"/>
              </w:rPr>
              <w:t xml:space="preserve">е </w:t>
            </w:r>
            <w:r w:rsidRPr="000439F5">
              <w:rPr>
                <w:rFonts w:hAnsi="Times New Roman" w:cs="Times New Roman"/>
                <w:sz w:val="24"/>
                <w:szCs w:val="24"/>
                <w:lang w:val="ru-RU"/>
              </w:rPr>
              <w:t>учреждени</w:t>
            </w:r>
            <w:r>
              <w:rPr>
                <w:rFonts w:hAnsi="Times New Roman" w:cs="Times New Roman"/>
                <w:sz w:val="24"/>
                <w:szCs w:val="24"/>
                <w:lang w:val="ru-RU"/>
              </w:rPr>
              <w:t xml:space="preserve">е </w:t>
            </w:r>
            <w:r w:rsidRPr="000439F5">
              <w:rPr>
                <w:rFonts w:hAnsi="Times New Roman" w:cs="Times New Roman"/>
                <w:sz w:val="24"/>
                <w:szCs w:val="24"/>
                <w:lang w:val="ru-RU"/>
              </w:rPr>
              <w:t>«Полянская  основная школа»</w:t>
            </w:r>
          </w:p>
        </w:tc>
      </w:tr>
      <w:tr w:rsidR="00C07E4F" w:rsidRPr="00384957">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color w:val="000000"/>
                <w:sz w:val="24"/>
                <w:szCs w:val="24"/>
              </w:rPr>
              <w:t>КБК</w:t>
            </w:r>
          </w:p>
        </w:tc>
        <w:tc>
          <w:tcPr>
            <w:tcW w:w="8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5436B4" w:rsidRDefault="000C43C7">
            <w:pPr>
              <w:rPr>
                <w:lang w:val="ru-RU"/>
              </w:rPr>
            </w:pPr>
            <w:r w:rsidRPr="005436B4">
              <w:rPr>
                <w:rFonts w:hAnsi="Times New Roman" w:cs="Times New Roman"/>
                <w:color w:val="000000"/>
                <w:sz w:val="24"/>
                <w:szCs w:val="24"/>
                <w:lang w:val="ru-RU"/>
              </w:rPr>
              <w:t>1–17-е разряды номера счета в соответствии с Рабочим планом счетов</w:t>
            </w:r>
          </w:p>
        </w:tc>
      </w:tr>
      <w:tr w:rsidR="00C07E4F" w:rsidRPr="00384957">
        <w:tc>
          <w:tcPr>
            <w:tcW w:w="18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color w:val="000000"/>
                <w:sz w:val="24"/>
                <w:szCs w:val="24"/>
              </w:rPr>
              <w:t>Х</w:t>
            </w:r>
          </w:p>
        </w:tc>
        <w:tc>
          <w:tcPr>
            <w:tcW w:w="86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5436B4" w:rsidRDefault="000C43C7" w:rsidP="00E251BD">
            <w:pPr>
              <w:rPr>
                <w:lang w:val="ru-RU"/>
              </w:rPr>
            </w:pPr>
            <w:r w:rsidRPr="005436B4">
              <w:rPr>
                <w:rFonts w:hAnsi="Times New Roman" w:cs="Times New Roman"/>
                <w:color w:val="000000"/>
                <w:sz w:val="24"/>
                <w:szCs w:val="24"/>
                <w:lang w:val="ru-RU"/>
              </w:rPr>
              <w:t>В зависимости от того, в каком разряде номера счета бухучета стоит обозначение:</w:t>
            </w:r>
            <w:r w:rsidRPr="005436B4">
              <w:rPr>
                <w:lang w:val="ru-RU"/>
              </w:rPr>
              <w:br/>
            </w:r>
            <w:r w:rsidRPr="005436B4">
              <w:rPr>
                <w:rFonts w:hAnsi="Times New Roman" w:cs="Times New Roman"/>
                <w:color w:val="000000"/>
                <w:sz w:val="24"/>
                <w:szCs w:val="24"/>
                <w:lang w:val="ru-RU"/>
              </w:rPr>
              <w:t xml:space="preserve"> – 18-й разряд – код вида финансового обеспечения (деятельности);</w:t>
            </w:r>
            <w:r w:rsidRPr="005436B4">
              <w:rPr>
                <w:lang w:val="ru-RU"/>
              </w:rPr>
              <w:br/>
            </w:r>
            <w:r w:rsidRPr="005436B4">
              <w:rPr>
                <w:rFonts w:hAnsi="Times New Roman" w:cs="Times New Roman"/>
                <w:color w:val="000000"/>
                <w:sz w:val="24"/>
                <w:szCs w:val="24"/>
                <w:lang w:val="ru-RU"/>
              </w:rPr>
              <w:t xml:space="preserve"> – 26-й разряд – соответствующая подстатья КОСГУ</w:t>
            </w:r>
          </w:p>
        </w:tc>
      </w:tr>
    </w:tbl>
    <w:p w:rsidR="00C07E4F" w:rsidRPr="005436B4" w:rsidRDefault="00C07E4F">
      <w:pPr>
        <w:rPr>
          <w:rFonts w:hAnsi="Times New Roman" w:cs="Times New Roman"/>
          <w:color w:val="000000"/>
          <w:sz w:val="24"/>
          <w:szCs w:val="24"/>
          <w:lang w:val="ru-RU"/>
        </w:rPr>
      </w:pPr>
    </w:p>
    <w:p w:rsidR="00C07E4F" w:rsidRPr="005436B4" w:rsidRDefault="000C43C7">
      <w:pPr>
        <w:jc w:val="center"/>
        <w:rPr>
          <w:rFonts w:hAnsi="Times New Roman" w:cs="Times New Roman"/>
          <w:color w:val="000000"/>
          <w:sz w:val="24"/>
          <w:szCs w:val="24"/>
          <w:lang w:val="ru-RU"/>
        </w:rPr>
      </w:pPr>
      <w:r>
        <w:rPr>
          <w:rFonts w:hAnsi="Times New Roman" w:cs="Times New Roman"/>
          <w:b/>
          <w:bCs/>
          <w:color w:val="000000"/>
          <w:sz w:val="24"/>
          <w:szCs w:val="24"/>
        </w:rPr>
        <w:t>I</w:t>
      </w:r>
      <w:r w:rsidRPr="005436B4">
        <w:rPr>
          <w:rFonts w:hAnsi="Times New Roman" w:cs="Times New Roman"/>
          <w:b/>
          <w:bCs/>
          <w:color w:val="000000"/>
          <w:sz w:val="24"/>
          <w:szCs w:val="24"/>
          <w:lang w:val="ru-RU"/>
        </w:rPr>
        <w:t xml:space="preserve"> . Общие положения</w:t>
      </w:r>
    </w:p>
    <w:p w:rsidR="00C033E9" w:rsidRPr="00B719D7" w:rsidRDefault="000C43C7" w:rsidP="00C033E9">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1. </w:t>
      </w:r>
      <w:r w:rsidR="00C033E9" w:rsidRPr="00B719D7">
        <w:rPr>
          <w:rFonts w:hAnsi="Times New Roman" w:cs="Times New Roman"/>
          <w:color w:val="000000"/>
          <w:sz w:val="24"/>
          <w:szCs w:val="24"/>
          <w:lang w:val="ru-RU"/>
        </w:rPr>
        <w:t>1. Б</w:t>
      </w:r>
      <w:r w:rsidR="00C033E9">
        <w:rPr>
          <w:rFonts w:hAnsi="Times New Roman" w:cs="Times New Roman"/>
          <w:color w:val="000000"/>
          <w:sz w:val="24"/>
          <w:szCs w:val="24"/>
          <w:lang w:val="ru-RU"/>
        </w:rPr>
        <w:t>ухгалтерский</w:t>
      </w:r>
      <w:r w:rsidR="00C033E9" w:rsidRPr="00B719D7">
        <w:rPr>
          <w:rFonts w:hAnsi="Times New Roman" w:cs="Times New Roman"/>
          <w:color w:val="000000"/>
          <w:sz w:val="24"/>
          <w:szCs w:val="24"/>
          <w:lang w:val="ru-RU"/>
        </w:rPr>
        <w:t xml:space="preserve"> учет ведет </w:t>
      </w:r>
      <w:r w:rsidR="00C033E9">
        <w:rPr>
          <w:rFonts w:hAnsi="Times New Roman" w:cs="Times New Roman"/>
          <w:color w:val="000000"/>
          <w:sz w:val="24"/>
          <w:szCs w:val="24"/>
          <w:lang w:val="ru-RU"/>
        </w:rPr>
        <w:t xml:space="preserve"> Централизованная бухгалтерия образовательных учреждений Гаврилов-Ямского муниципального района</w:t>
      </w:r>
      <w:r w:rsidR="00C033E9" w:rsidRPr="00B719D7">
        <w:rPr>
          <w:rFonts w:hAnsi="Times New Roman" w:cs="Times New Roman"/>
          <w:color w:val="000000"/>
          <w:sz w:val="24"/>
          <w:szCs w:val="24"/>
          <w:lang w:val="ru-RU"/>
        </w:rPr>
        <w:t xml:space="preserve">, под руководством </w:t>
      </w:r>
      <w:r w:rsidR="00C033E9">
        <w:rPr>
          <w:rFonts w:hAnsi="Times New Roman" w:cs="Times New Roman"/>
          <w:color w:val="000000"/>
          <w:sz w:val="24"/>
          <w:szCs w:val="24"/>
          <w:lang w:val="ru-RU"/>
        </w:rPr>
        <w:t>директора</w:t>
      </w:r>
      <w:r w:rsidR="00C033E9" w:rsidRPr="00B719D7">
        <w:rPr>
          <w:rFonts w:hAnsi="Times New Roman" w:cs="Times New Roman"/>
          <w:color w:val="000000"/>
          <w:sz w:val="24"/>
          <w:szCs w:val="24"/>
          <w:lang w:val="ru-RU"/>
        </w:rPr>
        <w:t>. Сотрудники бухгалтерии руководствуются в работе положением о бухгалтерии, должностными инструкциями. Ответственным за ведение бюджетного учета в учреждении является главный бухгалтер.</w:t>
      </w:r>
    </w:p>
    <w:p w:rsidR="00C033E9" w:rsidRPr="00B719D7" w:rsidRDefault="00C033E9" w:rsidP="00C033E9">
      <w:pPr>
        <w:jc w:val="both"/>
        <w:rPr>
          <w:rFonts w:hAnsi="Times New Roman" w:cs="Times New Roman"/>
          <w:color w:val="000000"/>
          <w:sz w:val="24"/>
          <w:szCs w:val="24"/>
          <w:lang w:val="ru-RU"/>
        </w:rPr>
      </w:pPr>
      <w:r w:rsidRPr="00B719D7">
        <w:rPr>
          <w:rFonts w:hAnsi="Times New Roman" w:cs="Times New Roman"/>
          <w:color w:val="000000"/>
          <w:sz w:val="24"/>
          <w:szCs w:val="24"/>
          <w:lang w:val="ru-RU"/>
        </w:rPr>
        <w:t>Основание: часть</w:t>
      </w:r>
      <w:r>
        <w:rPr>
          <w:rFonts w:hAnsi="Times New Roman" w:cs="Times New Roman"/>
          <w:color w:val="000000"/>
          <w:sz w:val="24"/>
          <w:szCs w:val="24"/>
        </w:rPr>
        <w:t> </w:t>
      </w:r>
      <w:r w:rsidRPr="00B719D7">
        <w:rPr>
          <w:rFonts w:hAnsi="Times New Roman" w:cs="Times New Roman"/>
          <w:color w:val="000000"/>
          <w:sz w:val="24"/>
          <w:szCs w:val="24"/>
          <w:lang w:val="ru-RU"/>
        </w:rPr>
        <w:t>3 статьи 7 Закона от 06.12.2011 № 402-ФЗ, пункт 4 Инструкции к</w:t>
      </w:r>
      <w:r>
        <w:rPr>
          <w:rFonts w:hAnsi="Times New Roman" w:cs="Times New Roman"/>
          <w:color w:val="000000"/>
          <w:sz w:val="24"/>
          <w:szCs w:val="24"/>
        </w:rPr>
        <w:t> </w:t>
      </w:r>
      <w:r w:rsidRPr="00B719D7">
        <w:rPr>
          <w:rFonts w:hAnsi="Times New Roman" w:cs="Times New Roman"/>
          <w:color w:val="000000"/>
          <w:sz w:val="24"/>
          <w:szCs w:val="24"/>
          <w:lang w:val="ru-RU"/>
        </w:rPr>
        <w:t>Единому плану счетов № 157н.</w:t>
      </w:r>
    </w:p>
    <w:p w:rsidR="00C033E9" w:rsidRPr="00B719D7" w:rsidRDefault="00C033E9" w:rsidP="00C033E9">
      <w:pPr>
        <w:jc w:val="both"/>
        <w:rPr>
          <w:rFonts w:hAnsi="Times New Roman" w:cs="Times New Roman"/>
          <w:color w:val="000000"/>
          <w:sz w:val="24"/>
          <w:szCs w:val="24"/>
          <w:lang w:val="ru-RU"/>
        </w:rPr>
      </w:pPr>
      <w:r w:rsidRPr="00B719D7">
        <w:rPr>
          <w:rFonts w:hAnsi="Times New Roman" w:cs="Times New Roman"/>
          <w:color w:val="000000"/>
          <w:sz w:val="24"/>
          <w:szCs w:val="24"/>
          <w:lang w:val="ru-RU"/>
        </w:rPr>
        <w:t>2. Б</w:t>
      </w:r>
      <w:r>
        <w:rPr>
          <w:rFonts w:hAnsi="Times New Roman" w:cs="Times New Roman"/>
          <w:color w:val="000000"/>
          <w:sz w:val="24"/>
          <w:szCs w:val="24"/>
          <w:lang w:val="ru-RU"/>
        </w:rPr>
        <w:t>ухгалтерский</w:t>
      </w:r>
      <w:r w:rsidRPr="00B719D7">
        <w:rPr>
          <w:rFonts w:hAnsi="Times New Roman" w:cs="Times New Roman"/>
          <w:color w:val="000000"/>
          <w:sz w:val="24"/>
          <w:szCs w:val="24"/>
          <w:lang w:val="ru-RU"/>
        </w:rPr>
        <w:t xml:space="preserve"> учет в </w:t>
      </w:r>
      <w:r>
        <w:rPr>
          <w:rFonts w:hAnsi="Times New Roman" w:cs="Times New Roman"/>
          <w:color w:val="000000"/>
          <w:sz w:val="24"/>
          <w:szCs w:val="24"/>
          <w:lang w:val="ru-RU"/>
        </w:rPr>
        <w:t xml:space="preserve">учреждениях образования на основании заключенных договоров на ведение бухгалтерского учета и </w:t>
      </w:r>
      <w:r w:rsidRPr="00B719D7">
        <w:rPr>
          <w:rFonts w:hAnsi="Times New Roman" w:cs="Times New Roman"/>
          <w:color w:val="000000"/>
          <w:sz w:val="24"/>
          <w:szCs w:val="24"/>
          <w:lang w:val="ru-RU"/>
        </w:rPr>
        <w:t xml:space="preserve"> имеющих лицевые</w:t>
      </w:r>
      <w:r>
        <w:rPr>
          <w:rFonts w:hAnsi="Times New Roman" w:cs="Times New Roman"/>
          <w:color w:val="000000"/>
          <w:sz w:val="24"/>
          <w:szCs w:val="24"/>
        </w:rPr>
        <w:t> </w:t>
      </w:r>
      <w:r w:rsidRPr="00B719D7">
        <w:rPr>
          <w:rFonts w:hAnsi="Times New Roman" w:cs="Times New Roman"/>
          <w:color w:val="000000"/>
          <w:sz w:val="24"/>
          <w:szCs w:val="24"/>
          <w:lang w:val="ru-RU"/>
        </w:rPr>
        <w:t>счета в территориальных органах Федерального казначейства, ведут</w:t>
      </w:r>
      <w:r>
        <w:rPr>
          <w:rFonts w:hAnsi="Times New Roman" w:cs="Times New Roman"/>
          <w:color w:val="000000"/>
          <w:sz w:val="24"/>
          <w:szCs w:val="24"/>
          <w:lang w:val="ru-RU"/>
        </w:rPr>
        <w:t xml:space="preserve">ся в централизованной </w:t>
      </w:r>
      <w:r w:rsidRPr="00B719D7">
        <w:rPr>
          <w:rFonts w:hAnsi="Times New Roman" w:cs="Times New Roman"/>
          <w:color w:val="000000"/>
          <w:sz w:val="24"/>
          <w:szCs w:val="24"/>
          <w:lang w:val="ru-RU"/>
        </w:rPr>
        <w:t xml:space="preserve"> бухгалтерии .</w:t>
      </w:r>
    </w:p>
    <w:p w:rsidR="00C07E4F" w:rsidRPr="005436B4" w:rsidRDefault="00C033E9">
      <w:pPr>
        <w:rPr>
          <w:rFonts w:hAnsi="Times New Roman" w:cs="Times New Roman"/>
          <w:color w:val="000000"/>
          <w:sz w:val="24"/>
          <w:szCs w:val="24"/>
          <w:lang w:val="ru-RU"/>
        </w:rPr>
      </w:pPr>
      <w:r>
        <w:rPr>
          <w:rFonts w:hAnsi="Times New Roman" w:cs="Times New Roman"/>
          <w:color w:val="000000"/>
          <w:sz w:val="24"/>
          <w:szCs w:val="24"/>
          <w:lang w:val="ru-RU"/>
        </w:rPr>
        <w:t xml:space="preserve">  </w:t>
      </w:r>
      <w:r w:rsidR="000C43C7" w:rsidRPr="005436B4">
        <w:rPr>
          <w:rFonts w:hAnsi="Times New Roman" w:cs="Times New Roman"/>
          <w:color w:val="000000"/>
          <w:sz w:val="24"/>
          <w:szCs w:val="24"/>
          <w:lang w:val="ru-RU"/>
        </w:rPr>
        <w:t>3. В учреждении действуют постоянные комиссии:</w:t>
      </w:r>
    </w:p>
    <w:p w:rsidR="00C07E4F" w:rsidRPr="005436B4" w:rsidRDefault="000C43C7">
      <w:pPr>
        <w:numPr>
          <w:ilvl w:val="0"/>
          <w:numId w:val="2"/>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комиссия по поступлению и выбытию активов (приложение 1);</w:t>
      </w:r>
    </w:p>
    <w:p w:rsidR="00C07E4F" w:rsidRDefault="000C43C7">
      <w:pPr>
        <w:numPr>
          <w:ilvl w:val="0"/>
          <w:numId w:val="2"/>
        </w:numPr>
        <w:ind w:left="780" w:right="180"/>
        <w:contextualSpacing/>
        <w:rPr>
          <w:rFonts w:hAnsi="Times New Roman" w:cs="Times New Roman"/>
          <w:color w:val="000000"/>
          <w:sz w:val="24"/>
          <w:szCs w:val="24"/>
        </w:rPr>
      </w:pPr>
      <w:r>
        <w:rPr>
          <w:rFonts w:hAnsi="Times New Roman" w:cs="Times New Roman"/>
          <w:color w:val="000000"/>
          <w:sz w:val="24"/>
          <w:szCs w:val="24"/>
        </w:rPr>
        <w:t>инвентаризационная комиссия (приложение 2);</w:t>
      </w:r>
    </w:p>
    <w:p w:rsidR="00C07E4F" w:rsidRPr="005436B4" w:rsidRDefault="000C43C7">
      <w:pPr>
        <w:numPr>
          <w:ilvl w:val="0"/>
          <w:numId w:val="2"/>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комиссия по проверке показаний одометров автотранспорта (приложение 3);</w:t>
      </w:r>
    </w:p>
    <w:p w:rsidR="00C07E4F" w:rsidRPr="005436B4" w:rsidRDefault="000C43C7">
      <w:pPr>
        <w:numPr>
          <w:ilvl w:val="0"/>
          <w:numId w:val="2"/>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комиссия для проведения внезапной ревизии кассы (приложение 4).</w:t>
      </w:r>
    </w:p>
    <w:p w:rsidR="00C07E4F" w:rsidRPr="005436B4" w:rsidRDefault="000C43C7" w:rsidP="00C033E9">
      <w:pPr>
        <w:jc w:val="both"/>
        <w:rPr>
          <w:rFonts w:hAnsi="Times New Roman" w:cs="Times New Roman"/>
          <w:color w:val="000000"/>
          <w:sz w:val="24"/>
          <w:szCs w:val="24"/>
          <w:lang w:val="ru-RU"/>
        </w:rPr>
      </w:pPr>
      <w:r w:rsidRPr="005436B4">
        <w:rPr>
          <w:rFonts w:hAnsi="Times New Roman" w:cs="Times New Roman"/>
          <w:color w:val="000000"/>
          <w:sz w:val="24"/>
          <w:szCs w:val="24"/>
          <w:lang w:val="ru-RU"/>
        </w:rPr>
        <w:t>4. Учреждение публикует основные положения учетной политики на своем официальном сайте путем размещения копий документов учетной политики.</w:t>
      </w:r>
      <w:r w:rsidRPr="005436B4">
        <w:rPr>
          <w:lang w:val="ru-RU"/>
        </w:rPr>
        <w:br/>
      </w:r>
      <w:r w:rsidRPr="005436B4">
        <w:rPr>
          <w:rFonts w:hAnsi="Times New Roman" w:cs="Times New Roman"/>
          <w:color w:val="000000"/>
          <w:sz w:val="24"/>
          <w:szCs w:val="24"/>
          <w:lang w:val="ru-RU"/>
        </w:rPr>
        <w:t xml:space="preserve"> Основание: пункт 9 СГС «Учетная политика, оценочные значения и ошибки».</w:t>
      </w:r>
    </w:p>
    <w:p w:rsidR="00C07E4F" w:rsidRPr="005436B4" w:rsidRDefault="000C43C7" w:rsidP="00C033E9">
      <w:pPr>
        <w:jc w:val="both"/>
        <w:rPr>
          <w:rFonts w:hAnsi="Times New Roman" w:cs="Times New Roman"/>
          <w:color w:val="000000"/>
          <w:sz w:val="24"/>
          <w:szCs w:val="24"/>
          <w:lang w:val="ru-RU"/>
        </w:rPr>
      </w:pPr>
      <w:r w:rsidRPr="005436B4">
        <w:rPr>
          <w:rFonts w:hAnsi="Times New Roman" w:cs="Times New Roman"/>
          <w:color w:val="000000"/>
          <w:sz w:val="24"/>
          <w:szCs w:val="24"/>
          <w:lang w:val="ru-RU"/>
        </w:rPr>
        <w:t>5.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r w:rsidRPr="005436B4">
        <w:rPr>
          <w:lang w:val="ru-RU"/>
        </w:rPr>
        <w:br/>
      </w:r>
      <w:r w:rsidRPr="005436B4">
        <w:rPr>
          <w:rFonts w:hAnsi="Times New Roman" w:cs="Times New Roman"/>
          <w:color w:val="000000"/>
          <w:sz w:val="24"/>
          <w:szCs w:val="24"/>
          <w:lang w:val="ru-RU"/>
        </w:rPr>
        <w:t xml:space="preserve"> Основание: пункты 17, 20, 32 СГС «Учетная политика, оценочные значения и ошибки».</w:t>
      </w:r>
    </w:p>
    <w:p w:rsidR="00C07E4F" w:rsidRPr="005436B4" w:rsidRDefault="000C43C7">
      <w:pPr>
        <w:jc w:val="center"/>
        <w:rPr>
          <w:rFonts w:hAnsi="Times New Roman" w:cs="Times New Roman"/>
          <w:color w:val="000000"/>
          <w:sz w:val="24"/>
          <w:szCs w:val="24"/>
          <w:lang w:val="ru-RU"/>
        </w:rPr>
      </w:pPr>
      <w:r>
        <w:rPr>
          <w:rFonts w:hAnsi="Times New Roman" w:cs="Times New Roman"/>
          <w:b/>
          <w:bCs/>
          <w:color w:val="000000"/>
          <w:sz w:val="24"/>
          <w:szCs w:val="24"/>
        </w:rPr>
        <w:t>II</w:t>
      </w:r>
      <w:r w:rsidRPr="005436B4">
        <w:rPr>
          <w:rFonts w:hAnsi="Times New Roman" w:cs="Times New Roman"/>
          <w:b/>
          <w:bCs/>
          <w:color w:val="000000"/>
          <w:sz w:val="24"/>
          <w:szCs w:val="24"/>
          <w:lang w:val="ru-RU"/>
        </w:rPr>
        <w:t>. Технология  обработки учетной информации</w:t>
      </w:r>
    </w:p>
    <w:p w:rsidR="00C07E4F" w:rsidRPr="005436B4" w:rsidRDefault="000C43C7" w:rsidP="00C033E9">
      <w:pPr>
        <w:jc w:val="both"/>
        <w:rPr>
          <w:rFonts w:hAnsi="Times New Roman" w:cs="Times New Roman"/>
          <w:color w:val="000000"/>
          <w:sz w:val="24"/>
          <w:szCs w:val="24"/>
          <w:lang w:val="ru-RU"/>
        </w:rPr>
      </w:pPr>
      <w:r w:rsidRPr="005436B4">
        <w:rPr>
          <w:rFonts w:hAnsi="Times New Roman" w:cs="Times New Roman"/>
          <w:color w:val="000000"/>
          <w:sz w:val="24"/>
          <w:szCs w:val="24"/>
          <w:lang w:val="ru-RU"/>
        </w:rPr>
        <w:t>1. Бухгалтерский учет ведется в электронном виде с применением программных продуктов «</w:t>
      </w:r>
      <w:r w:rsidR="00C033E9">
        <w:rPr>
          <w:rFonts w:hAnsi="Times New Roman" w:cs="Times New Roman"/>
          <w:color w:val="000000"/>
          <w:sz w:val="24"/>
          <w:szCs w:val="24"/>
          <w:lang w:val="ru-RU"/>
        </w:rPr>
        <w:t>АС-Смета</w:t>
      </w:r>
      <w:r w:rsidRPr="005436B4">
        <w:rPr>
          <w:rFonts w:hAnsi="Times New Roman" w:cs="Times New Roman"/>
          <w:color w:val="000000"/>
          <w:sz w:val="24"/>
          <w:szCs w:val="24"/>
          <w:lang w:val="ru-RU"/>
        </w:rPr>
        <w:t xml:space="preserve">», </w:t>
      </w:r>
      <w:r w:rsidR="00C033E9">
        <w:rPr>
          <w:rFonts w:hAnsi="Times New Roman" w:cs="Times New Roman"/>
          <w:color w:val="000000"/>
          <w:sz w:val="24"/>
          <w:szCs w:val="24"/>
          <w:lang w:val="ru-RU"/>
        </w:rPr>
        <w:t>«АС-Бюджет</w:t>
      </w:r>
      <w:r w:rsidRPr="005436B4">
        <w:rPr>
          <w:rFonts w:hAnsi="Times New Roman" w:cs="Times New Roman"/>
          <w:color w:val="000000"/>
          <w:sz w:val="24"/>
          <w:szCs w:val="24"/>
          <w:lang w:val="ru-RU"/>
        </w:rPr>
        <w:t>».</w:t>
      </w:r>
      <w:r w:rsidRPr="005436B4">
        <w:rPr>
          <w:lang w:val="ru-RU"/>
        </w:rPr>
        <w:br/>
      </w:r>
      <w:r w:rsidRPr="005436B4">
        <w:rPr>
          <w:rFonts w:hAnsi="Times New Roman" w:cs="Times New Roman"/>
          <w:color w:val="000000"/>
          <w:sz w:val="24"/>
          <w:szCs w:val="24"/>
          <w:lang w:val="ru-RU"/>
        </w:rPr>
        <w:t xml:space="preserve"> Основание: пункт 6 Инструкции к Единому плану счетов № 157н.</w:t>
      </w:r>
    </w:p>
    <w:p w:rsidR="00C07E4F" w:rsidRPr="005436B4" w:rsidRDefault="000C43C7" w:rsidP="00C033E9">
      <w:pPr>
        <w:jc w:val="both"/>
        <w:rPr>
          <w:rFonts w:hAnsi="Times New Roman" w:cs="Times New Roman"/>
          <w:color w:val="000000"/>
          <w:sz w:val="24"/>
          <w:szCs w:val="24"/>
          <w:lang w:val="ru-RU"/>
        </w:rPr>
      </w:pPr>
      <w:r w:rsidRPr="005436B4">
        <w:rPr>
          <w:rFonts w:hAnsi="Times New Roman" w:cs="Times New Roman"/>
          <w:color w:val="000000"/>
          <w:sz w:val="24"/>
          <w:szCs w:val="24"/>
          <w:lang w:val="ru-RU"/>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C07E4F" w:rsidRPr="005436B4" w:rsidRDefault="000C43C7">
      <w:pPr>
        <w:numPr>
          <w:ilvl w:val="0"/>
          <w:numId w:val="3"/>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система электронного документооборота с территориальным органом Федерального казначейства;</w:t>
      </w:r>
    </w:p>
    <w:p w:rsidR="00C07E4F" w:rsidRDefault="000C43C7">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передача бухгалтерской отчетности учредителю;</w:t>
      </w:r>
    </w:p>
    <w:p w:rsidR="00C07E4F" w:rsidRDefault="000C43C7">
      <w:pPr>
        <w:numPr>
          <w:ilvl w:val="0"/>
          <w:numId w:val="3"/>
        </w:numPr>
        <w:ind w:left="780" w:right="180"/>
        <w:contextualSpacing/>
        <w:rPr>
          <w:rFonts w:hAnsi="Times New Roman" w:cs="Times New Roman"/>
          <w:color w:val="000000"/>
          <w:sz w:val="24"/>
          <w:szCs w:val="24"/>
        </w:rPr>
      </w:pPr>
      <w:r w:rsidRPr="005436B4">
        <w:rPr>
          <w:rFonts w:hAnsi="Times New Roman" w:cs="Times New Roman"/>
          <w:color w:val="000000"/>
          <w:sz w:val="24"/>
          <w:szCs w:val="24"/>
          <w:lang w:val="ru-RU"/>
        </w:rPr>
        <w:t xml:space="preserve">передача отчетности по налогам, сборам и иным обязательным платежам в инспекцию </w:t>
      </w:r>
      <w:r>
        <w:rPr>
          <w:rFonts w:hAnsi="Times New Roman" w:cs="Times New Roman"/>
          <w:color w:val="000000"/>
          <w:sz w:val="24"/>
          <w:szCs w:val="24"/>
        </w:rPr>
        <w:t>Федеральной налоговой службы;</w:t>
      </w:r>
    </w:p>
    <w:p w:rsidR="00C07E4F" w:rsidRPr="005436B4" w:rsidRDefault="000C43C7">
      <w:pPr>
        <w:numPr>
          <w:ilvl w:val="0"/>
          <w:numId w:val="3"/>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передача отчетности в отделение Пенсионного фонда;</w:t>
      </w:r>
    </w:p>
    <w:p w:rsidR="00C07E4F" w:rsidRPr="005436B4" w:rsidRDefault="000C43C7">
      <w:pPr>
        <w:numPr>
          <w:ilvl w:val="0"/>
          <w:numId w:val="3"/>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 xml:space="preserve">размещение информации о деятельности учреждения на официальном сайте </w:t>
      </w:r>
      <w:r>
        <w:rPr>
          <w:rFonts w:hAnsi="Times New Roman" w:cs="Times New Roman"/>
          <w:color w:val="000000"/>
          <w:sz w:val="24"/>
          <w:szCs w:val="24"/>
        </w:rPr>
        <w:t>bus</w:t>
      </w:r>
      <w:r w:rsidRPr="005436B4">
        <w:rPr>
          <w:rFonts w:hAnsi="Times New Roman" w:cs="Times New Roman"/>
          <w:color w:val="000000"/>
          <w:sz w:val="24"/>
          <w:szCs w:val="24"/>
          <w:lang w:val="ru-RU"/>
        </w:rPr>
        <w:t>.</w:t>
      </w:r>
      <w:r>
        <w:rPr>
          <w:rFonts w:hAnsi="Times New Roman" w:cs="Times New Roman"/>
          <w:color w:val="000000"/>
          <w:sz w:val="24"/>
          <w:szCs w:val="24"/>
        </w:rPr>
        <w:t>gov</w:t>
      </w:r>
      <w:r w:rsidRPr="005436B4">
        <w:rPr>
          <w:rFonts w:hAnsi="Times New Roman" w:cs="Times New Roman"/>
          <w:color w:val="000000"/>
          <w:sz w:val="24"/>
          <w:szCs w:val="24"/>
          <w:lang w:val="ru-RU"/>
        </w:rPr>
        <w:t>.</w:t>
      </w:r>
      <w:r>
        <w:rPr>
          <w:rFonts w:hAnsi="Times New Roman" w:cs="Times New Roman"/>
          <w:color w:val="000000"/>
          <w:sz w:val="24"/>
          <w:szCs w:val="24"/>
        </w:rPr>
        <w:t>ru</w:t>
      </w:r>
      <w:r w:rsidRPr="005436B4">
        <w:rPr>
          <w:rFonts w:hAnsi="Times New Roman" w:cs="Times New Roman"/>
          <w:color w:val="000000"/>
          <w:sz w:val="24"/>
          <w:szCs w:val="24"/>
          <w:lang w:val="ru-RU"/>
        </w:rPr>
        <w:t>;</w:t>
      </w:r>
    </w:p>
    <w:p w:rsidR="00CA567C" w:rsidRDefault="00FB1A2D" w:rsidP="000439F5">
      <w:pPr>
        <w:numPr>
          <w:ilvl w:val="0"/>
          <w:numId w:val="3"/>
        </w:numPr>
        <w:ind w:left="780" w:right="180"/>
        <w:jc w:val="both"/>
        <w:rPr>
          <w:rFonts w:hAnsi="Times New Roman" w:cs="Times New Roman"/>
          <w:color w:val="000000"/>
          <w:sz w:val="24"/>
          <w:szCs w:val="24"/>
          <w:lang w:val="ru-RU"/>
        </w:rPr>
      </w:pPr>
      <w:r w:rsidRPr="00CA567C">
        <w:rPr>
          <w:rFonts w:hAnsi="Times New Roman" w:cs="Times New Roman"/>
          <w:color w:val="000000"/>
          <w:sz w:val="24"/>
          <w:szCs w:val="24"/>
          <w:lang w:val="ru-RU"/>
        </w:rPr>
        <w:t>передача электронных реестров пособий</w:t>
      </w:r>
      <w:r w:rsidR="00CA567C" w:rsidRPr="00CA567C">
        <w:rPr>
          <w:rFonts w:hAnsi="Times New Roman" w:cs="Times New Roman"/>
          <w:color w:val="000000"/>
          <w:sz w:val="24"/>
          <w:szCs w:val="24"/>
          <w:lang w:val="ru-RU"/>
        </w:rPr>
        <w:t xml:space="preserve"> по временной нетрудоспособности, по беременности и родам,</w:t>
      </w:r>
      <w:r w:rsidR="00CA567C">
        <w:rPr>
          <w:rFonts w:hAnsi="Times New Roman" w:cs="Times New Roman"/>
          <w:color w:val="000000"/>
          <w:sz w:val="24"/>
          <w:szCs w:val="24"/>
          <w:lang w:val="ru-RU"/>
        </w:rPr>
        <w:t xml:space="preserve"> </w:t>
      </w:r>
      <w:r w:rsidR="00CA567C" w:rsidRPr="00CA567C">
        <w:rPr>
          <w:rFonts w:hAnsi="Times New Roman" w:cs="Times New Roman"/>
          <w:color w:val="000000"/>
          <w:sz w:val="24"/>
          <w:szCs w:val="24"/>
          <w:lang w:val="ru-RU"/>
        </w:rPr>
        <w:t>отпуск по уходу за ребенком до 1,5 лет, единовременное пособие на рож</w:t>
      </w:r>
      <w:r w:rsidR="00CA567C">
        <w:rPr>
          <w:rFonts w:hAnsi="Times New Roman" w:cs="Times New Roman"/>
          <w:color w:val="000000"/>
          <w:sz w:val="24"/>
          <w:szCs w:val="24"/>
          <w:lang w:val="ru-RU"/>
        </w:rPr>
        <w:t>д</w:t>
      </w:r>
      <w:r w:rsidR="00CA567C" w:rsidRPr="00CA567C">
        <w:rPr>
          <w:rFonts w:hAnsi="Times New Roman" w:cs="Times New Roman"/>
          <w:color w:val="000000"/>
          <w:sz w:val="24"/>
          <w:szCs w:val="24"/>
          <w:lang w:val="ru-RU"/>
        </w:rPr>
        <w:t>ение ребенка, на ранних сроках беременности</w:t>
      </w:r>
      <w:r w:rsidR="00CA567C">
        <w:rPr>
          <w:rFonts w:hAnsi="Times New Roman" w:cs="Times New Roman"/>
          <w:color w:val="000000"/>
          <w:sz w:val="24"/>
          <w:szCs w:val="24"/>
          <w:lang w:val="ru-RU"/>
        </w:rPr>
        <w:t>;</w:t>
      </w:r>
    </w:p>
    <w:p w:rsidR="00CA567C" w:rsidRDefault="00CA567C" w:rsidP="000439F5">
      <w:pPr>
        <w:numPr>
          <w:ilvl w:val="0"/>
          <w:numId w:val="3"/>
        </w:numPr>
        <w:ind w:left="780" w:right="180"/>
        <w:jc w:val="both"/>
        <w:rPr>
          <w:rFonts w:hAnsi="Times New Roman" w:cs="Times New Roman"/>
          <w:color w:val="000000"/>
          <w:sz w:val="24"/>
          <w:szCs w:val="24"/>
          <w:lang w:val="ru-RU"/>
        </w:rPr>
      </w:pPr>
      <w:r>
        <w:rPr>
          <w:rFonts w:hAnsi="Times New Roman" w:cs="Times New Roman"/>
          <w:color w:val="000000"/>
          <w:sz w:val="24"/>
          <w:szCs w:val="24"/>
          <w:lang w:val="ru-RU"/>
        </w:rPr>
        <w:t>передача электронных реестров на перечисление заработной платы через Сбербанк Бизнес Онлайн;</w:t>
      </w:r>
    </w:p>
    <w:p w:rsidR="00CA567C" w:rsidRDefault="00CA567C" w:rsidP="000439F5">
      <w:pPr>
        <w:numPr>
          <w:ilvl w:val="0"/>
          <w:numId w:val="3"/>
        </w:numPr>
        <w:ind w:left="780" w:right="180"/>
        <w:jc w:val="both"/>
        <w:rPr>
          <w:rFonts w:hAnsi="Times New Roman" w:cs="Times New Roman"/>
          <w:color w:val="000000"/>
          <w:sz w:val="24"/>
          <w:szCs w:val="24"/>
          <w:lang w:val="ru-RU"/>
        </w:rPr>
      </w:pPr>
      <w:r>
        <w:rPr>
          <w:rFonts w:hAnsi="Times New Roman" w:cs="Times New Roman"/>
          <w:color w:val="000000"/>
          <w:sz w:val="24"/>
          <w:szCs w:val="24"/>
          <w:lang w:val="ru-RU"/>
        </w:rPr>
        <w:t>передача сканов документов на погребение в ФСС через СБиС</w:t>
      </w:r>
    </w:p>
    <w:p w:rsidR="00C07E4F" w:rsidRPr="00CA567C" w:rsidRDefault="000C43C7" w:rsidP="00CA567C">
      <w:pPr>
        <w:ind w:left="780" w:right="180"/>
        <w:jc w:val="both"/>
        <w:rPr>
          <w:rFonts w:hAnsi="Times New Roman" w:cs="Times New Roman"/>
          <w:color w:val="000000"/>
          <w:sz w:val="24"/>
          <w:szCs w:val="24"/>
          <w:lang w:val="ru-RU"/>
        </w:rPr>
      </w:pPr>
      <w:r w:rsidRPr="00CA567C">
        <w:rPr>
          <w:rFonts w:hAnsi="Times New Roman" w:cs="Times New Roman"/>
          <w:color w:val="000000"/>
          <w:sz w:val="24"/>
          <w:szCs w:val="24"/>
          <w:lang w:val="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4. В целях обеспечения сохранности электронных данных бухгалтерского учета и отчетности:</w:t>
      </w:r>
    </w:p>
    <w:p w:rsidR="00C07E4F" w:rsidRPr="005436B4" w:rsidRDefault="000C43C7">
      <w:pPr>
        <w:numPr>
          <w:ilvl w:val="0"/>
          <w:numId w:val="4"/>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на сервере ежедневно производится сохранение резервных копий базы «</w:t>
      </w:r>
      <w:r w:rsidR="00C033E9">
        <w:rPr>
          <w:rFonts w:hAnsi="Times New Roman" w:cs="Times New Roman"/>
          <w:color w:val="000000"/>
          <w:sz w:val="24"/>
          <w:szCs w:val="24"/>
          <w:lang w:val="ru-RU"/>
        </w:rPr>
        <w:t>АС-Смета</w:t>
      </w:r>
      <w:r w:rsidRPr="005436B4">
        <w:rPr>
          <w:rFonts w:hAnsi="Times New Roman" w:cs="Times New Roman"/>
          <w:color w:val="000000"/>
          <w:sz w:val="24"/>
          <w:szCs w:val="24"/>
          <w:lang w:val="ru-RU"/>
        </w:rPr>
        <w:t>»;</w:t>
      </w:r>
    </w:p>
    <w:p w:rsidR="00C07E4F" w:rsidRPr="005436B4" w:rsidRDefault="000C43C7" w:rsidP="00C033E9">
      <w:pPr>
        <w:numPr>
          <w:ilvl w:val="0"/>
          <w:numId w:val="4"/>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по итогам квартала и отчетного года после сдачи отчетности производится запись копии базы данных на внешний носитель , который хранится </w:t>
      </w:r>
      <w:r w:rsidR="00CA567C">
        <w:rPr>
          <w:rFonts w:hAnsi="Times New Roman" w:cs="Times New Roman"/>
          <w:color w:val="000000"/>
          <w:sz w:val="24"/>
          <w:szCs w:val="24"/>
          <w:lang w:val="ru-RU"/>
        </w:rPr>
        <w:t>у</w:t>
      </w:r>
      <w:r w:rsidRPr="005436B4">
        <w:rPr>
          <w:rFonts w:hAnsi="Times New Roman" w:cs="Times New Roman"/>
          <w:color w:val="000000"/>
          <w:sz w:val="24"/>
          <w:szCs w:val="24"/>
          <w:lang w:val="ru-RU"/>
        </w:rPr>
        <w:t xml:space="preserve"> главного бухгалтера;</w:t>
      </w:r>
    </w:p>
    <w:p w:rsidR="00C07E4F" w:rsidRPr="005436B4" w:rsidRDefault="000C43C7" w:rsidP="00C033E9">
      <w:pPr>
        <w:numPr>
          <w:ilvl w:val="0"/>
          <w:numId w:val="4"/>
        </w:numPr>
        <w:ind w:left="780" w:right="180"/>
        <w:jc w:val="both"/>
        <w:rPr>
          <w:rFonts w:hAnsi="Times New Roman" w:cs="Times New Roman"/>
          <w:color w:val="000000"/>
          <w:sz w:val="24"/>
          <w:szCs w:val="24"/>
          <w:lang w:val="ru-RU"/>
        </w:rPr>
      </w:pPr>
      <w:r w:rsidRPr="005436B4">
        <w:rPr>
          <w:rFonts w:hAnsi="Times New Roman" w:cs="Times New Roman"/>
          <w:color w:val="000000"/>
          <w:sz w:val="24"/>
          <w:szCs w:val="24"/>
          <w:lang w:val="ru-RU"/>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19 Инструкции к Единому плану счетов № 157н, пункт 33 СГС «Концептуальные основы бухучета и отчетности».</w:t>
      </w:r>
    </w:p>
    <w:p w:rsidR="00C07E4F" w:rsidRPr="005436B4" w:rsidRDefault="000C43C7">
      <w:pPr>
        <w:jc w:val="center"/>
        <w:rPr>
          <w:rFonts w:hAnsi="Times New Roman" w:cs="Times New Roman"/>
          <w:color w:val="000000"/>
          <w:sz w:val="24"/>
          <w:szCs w:val="24"/>
          <w:lang w:val="ru-RU"/>
        </w:rPr>
      </w:pPr>
      <w:r>
        <w:rPr>
          <w:rFonts w:hAnsi="Times New Roman" w:cs="Times New Roman"/>
          <w:b/>
          <w:bCs/>
          <w:color w:val="000000"/>
          <w:sz w:val="24"/>
          <w:szCs w:val="24"/>
        </w:rPr>
        <w:t>III</w:t>
      </w:r>
      <w:r w:rsidRPr="005436B4">
        <w:rPr>
          <w:rFonts w:hAnsi="Times New Roman" w:cs="Times New Roman"/>
          <w:b/>
          <w:bCs/>
          <w:color w:val="000000"/>
          <w:sz w:val="24"/>
          <w:szCs w:val="24"/>
          <w:lang w:val="ru-RU"/>
        </w:rPr>
        <w:t>. Правила документооборота</w:t>
      </w:r>
    </w:p>
    <w:p w:rsidR="00C07E4F" w:rsidRPr="005436B4" w:rsidRDefault="000C43C7" w:rsidP="00C033E9">
      <w:pPr>
        <w:jc w:val="both"/>
        <w:rPr>
          <w:rFonts w:hAnsi="Times New Roman" w:cs="Times New Roman"/>
          <w:color w:val="000000"/>
          <w:sz w:val="24"/>
          <w:szCs w:val="24"/>
          <w:lang w:val="ru-RU"/>
        </w:rPr>
      </w:pPr>
      <w:r w:rsidRPr="005436B4">
        <w:rPr>
          <w:rFonts w:hAnsi="Times New Roman" w:cs="Times New Roman"/>
          <w:color w:val="000000"/>
          <w:sz w:val="24"/>
          <w:szCs w:val="24"/>
          <w:lang w:val="ru-RU"/>
        </w:rPr>
        <w:t>1. Порядок и сроки передачи первичных учетных документов для отражения в бухгалтерском учете устанавливаются в соответствии с приложением 17 к настоящей учетной политике.</w:t>
      </w:r>
      <w:r w:rsidRPr="005436B4">
        <w:rPr>
          <w:lang w:val="ru-RU"/>
        </w:rPr>
        <w:br/>
      </w:r>
      <w:r w:rsidRPr="005436B4">
        <w:rPr>
          <w:rFonts w:hAnsi="Times New Roman" w:cs="Times New Roman"/>
          <w:color w:val="000000"/>
          <w:sz w:val="24"/>
          <w:szCs w:val="24"/>
          <w:lang w:val="ru-RU"/>
        </w:rPr>
        <w:t xml:space="preserve"> Основание: пункт 22 СГС «Концептуальные основы бухучета и отчетности», подпункт «д»</w:t>
      </w:r>
      <w:r>
        <w:rPr>
          <w:rFonts w:hAnsi="Times New Roman" w:cs="Times New Roman"/>
          <w:color w:val="000000"/>
          <w:sz w:val="24"/>
          <w:szCs w:val="24"/>
        </w:rPr>
        <w:t> </w:t>
      </w:r>
      <w:r w:rsidRPr="005436B4">
        <w:rPr>
          <w:rFonts w:hAnsi="Times New Roman" w:cs="Times New Roman"/>
          <w:color w:val="000000"/>
          <w:sz w:val="24"/>
          <w:szCs w:val="24"/>
          <w:lang w:val="ru-RU"/>
        </w:rPr>
        <w:t>пункта 9 СГС «Учетная политика, оценочные значения и ошибки».</w:t>
      </w:r>
    </w:p>
    <w:p w:rsidR="00C07E4F" w:rsidRPr="005436B4" w:rsidRDefault="000C43C7" w:rsidP="00C033E9">
      <w:pPr>
        <w:jc w:val="both"/>
        <w:rPr>
          <w:rFonts w:hAnsi="Times New Roman" w:cs="Times New Roman"/>
          <w:color w:val="000000"/>
          <w:sz w:val="24"/>
          <w:szCs w:val="24"/>
          <w:lang w:val="ru-RU"/>
        </w:rPr>
      </w:pPr>
      <w:r w:rsidRPr="005436B4">
        <w:rPr>
          <w:rFonts w:hAnsi="Times New Roman" w:cs="Times New Roman"/>
          <w:color w:val="000000"/>
          <w:sz w:val="24"/>
          <w:szCs w:val="24"/>
          <w:lang w:val="ru-RU"/>
        </w:rPr>
        <w:t>2. При проведении хозяйственных операций, для оформления которых не предусмотрены типовые формы первичных документов, используются:</w:t>
      </w:r>
    </w:p>
    <w:p w:rsidR="00C07E4F" w:rsidRPr="005436B4" w:rsidRDefault="000C43C7">
      <w:pPr>
        <w:numPr>
          <w:ilvl w:val="0"/>
          <w:numId w:val="5"/>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самостоятельно разработанные формы, которые приведены в приложении 12;</w:t>
      </w:r>
    </w:p>
    <w:p w:rsidR="00C07E4F" w:rsidRPr="005436B4" w:rsidRDefault="000C43C7">
      <w:pPr>
        <w:numPr>
          <w:ilvl w:val="0"/>
          <w:numId w:val="5"/>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унифицированные формы, дополненные необходимыми реквизитами.</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25–26 СГС «Концептуальные основы бухучета и отчетности», подпункт «г» пункта 9 СГС «Учетная политика, оценочные значения и ошибки».</w:t>
      </w:r>
    </w:p>
    <w:p w:rsidR="00C07E4F" w:rsidRPr="005436B4" w:rsidRDefault="000C43C7" w:rsidP="00C033E9">
      <w:pPr>
        <w:jc w:val="both"/>
        <w:rPr>
          <w:rFonts w:hAnsi="Times New Roman" w:cs="Times New Roman"/>
          <w:color w:val="000000"/>
          <w:sz w:val="24"/>
          <w:szCs w:val="24"/>
          <w:lang w:val="ru-RU"/>
        </w:rPr>
      </w:pPr>
      <w:r w:rsidRPr="005436B4">
        <w:rPr>
          <w:rFonts w:hAnsi="Times New Roman" w:cs="Times New Roman"/>
          <w:color w:val="000000"/>
          <w:sz w:val="24"/>
          <w:szCs w:val="24"/>
          <w:lang w:val="ru-RU"/>
        </w:rPr>
        <w:t>3. Право подписи учетных документов предоставлено должностным лицам, перечисленным в приложении 13.</w:t>
      </w:r>
      <w:r w:rsidRPr="005436B4">
        <w:rPr>
          <w:lang w:val="ru-RU"/>
        </w:rPr>
        <w:br/>
      </w:r>
      <w:r w:rsidRPr="005436B4">
        <w:rPr>
          <w:rFonts w:hAnsi="Times New Roman" w:cs="Times New Roman"/>
          <w:color w:val="000000"/>
          <w:sz w:val="24"/>
          <w:szCs w:val="24"/>
          <w:lang w:val="ru-RU"/>
        </w:rPr>
        <w:t xml:space="preserve"> Основание: пункт 11 Инструкции к Единому плану счетов № 157н.</w:t>
      </w:r>
    </w:p>
    <w:p w:rsidR="00C07E4F" w:rsidRPr="005436B4" w:rsidRDefault="000C43C7" w:rsidP="00C033E9">
      <w:pPr>
        <w:jc w:val="both"/>
        <w:rPr>
          <w:rFonts w:hAnsi="Times New Roman" w:cs="Times New Roman"/>
          <w:color w:val="000000"/>
          <w:sz w:val="24"/>
          <w:szCs w:val="24"/>
          <w:lang w:val="ru-RU"/>
        </w:rPr>
      </w:pPr>
      <w:r w:rsidRPr="005436B4">
        <w:rPr>
          <w:rFonts w:hAnsi="Times New Roman" w:cs="Times New Roman"/>
          <w:color w:val="000000"/>
          <w:sz w:val="24"/>
          <w:szCs w:val="24"/>
          <w:lang w:val="ru-RU"/>
        </w:rPr>
        <w:t>4. Учреждение использует унифицированные формы регистров бухучета, перечисленные в приложении 3 к приказу № 52н.</w:t>
      </w:r>
      <w:r>
        <w:rPr>
          <w:rFonts w:hAnsi="Times New Roman" w:cs="Times New Roman"/>
          <w:color w:val="000000"/>
          <w:sz w:val="24"/>
          <w:szCs w:val="24"/>
        </w:rPr>
        <w:t> </w:t>
      </w:r>
      <w:r w:rsidRPr="005436B4">
        <w:rPr>
          <w:rFonts w:hAnsi="Times New Roman" w:cs="Times New Roman"/>
          <w:color w:val="000000"/>
          <w:sz w:val="24"/>
          <w:szCs w:val="24"/>
          <w:lang w:val="ru-RU"/>
        </w:rPr>
        <w:t>При необходимости формы регистров, которые не унифицированы, разрабатываются самостоятельно.</w:t>
      </w:r>
      <w:r w:rsidRPr="005436B4">
        <w:rPr>
          <w:lang w:val="ru-RU"/>
        </w:rPr>
        <w:br/>
      </w:r>
      <w:r w:rsidRPr="005436B4">
        <w:rPr>
          <w:rFonts w:hAnsi="Times New Roman" w:cs="Times New Roman"/>
          <w:color w:val="000000"/>
          <w:sz w:val="24"/>
          <w:szCs w:val="24"/>
          <w:lang w:val="ru-RU"/>
        </w:rPr>
        <w:t xml:space="preserve"> Основание: пункт 11 Инструкции к Единому плану счетов № 157н, подпункт «г» пункта 9 СГС «Учетная политика, оценочные значения и ошибки».</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 xml:space="preserve">5. Учреждение </w:t>
      </w:r>
      <w:r w:rsidR="001345B7">
        <w:rPr>
          <w:rFonts w:hAnsi="Times New Roman" w:cs="Times New Roman"/>
          <w:color w:val="000000"/>
          <w:sz w:val="24"/>
          <w:szCs w:val="24"/>
          <w:lang w:val="ru-RU"/>
        </w:rPr>
        <w:t xml:space="preserve"> не </w:t>
      </w:r>
      <w:r w:rsidRPr="005436B4">
        <w:rPr>
          <w:rFonts w:hAnsi="Times New Roman" w:cs="Times New Roman"/>
          <w:color w:val="000000"/>
          <w:sz w:val="24"/>
          <w:szCs w:val="24"/>
          <w:lang w:val="ru-RU"/>
        </w:rPr>
        <w:t>применяет</w:t>
      </w:r>
      <w:r>
        <w:rPr>
          <w:rFonts w:hAnsi="Times New Roman" w:cs="Times New Roman"/>
          <w:color w:val="000000"/>
          <w:sz w:val="24"/>
          <w:szCs w:val="24"/>
        </w:rPr>
        <w:t> </w:t>
      </w:r>
      <w:r w:rsidRPr="005436B4">
        <w:rPr>
          <w:rFonts w:hAnsi="Times New Roman" w:cs="Times New Roman"/>
          <w:color w:val="000000"/>
          <w:sz w:val="24"/>
          <w:szCs w:val="24"/>
          <w:lang w:val="ru-RU"/>
        </w:rPr>
        <w:t>электронные формы первичных документов и регистров бухучета</w:t>
      </w:r>
      <w:r w:rsidR="001D573E">
        <w:rPr>
          <w:rFonts w:hAnsi="Times New Roman" w:cs="Times New Roman"/>
          <w:color w:val="000000"/>
          <w:sz w:val="24"/>
          <w:szCs w:val="24"/>
          <w:lang w:val="ru-RU"/>
        </w:rPr>
        <w:t xml:space="preserve"> самостоятельно</w:t>
      </w:r>
      <w:r w:rsidR="001345B7">
        <w:rPr>
          <w:rFonts w:hAnsi="Times New Roman" w:cs="Times New Roman"/>
          <w:color w:val="000000"/>
          <w:sz w:val="24"/>
          <w:szCs w:val="24"/>
          <w:lang w:val="ru-RU"/>
        </w:rPr>
        <w:t>.</w:t>
      </w:r>
    </w:p>
    <w:p w:rsidR="00C07E4F" w:rsidRPr="005436B4" w:rsidRDefault="001345B7" w:rsidP="001345B7">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0C43C7" w:rsidRPr="005436B4">
        <w:rPr>
          <w:rFonts w:hAnsi="Times New Roman" w:cs="Times New Roman"/>
          <w:color w:val="000000"/>
          <w:sz w:val="24"/>
          <w:szCs w:val="24"/>
          <w:lang w:val="ru-RU"/>
        </w:rPr>
        <w:t>6. 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 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 перевода на русский язык. Впоследствии переводить нужно только изменяющиеся показатели данного первичного документа.</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31 СГС «Концептуальные основы бухучета и отчетности».</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7. Формирование электронных регистров бухучета</w:t>
      </w:r>
      <w:r w:rsidR="009C4368">
        <w:rPr>
          <w:rFonts w:hAnsi="Times New Roman" w:cs="Times New Roman"/>
          <w:color w:val="000000"/>
          <w:sz w:val="24"/>
          <w:szCs w:val="24"/>
          <w:lang w:val="ru-RU"/>
        </w:rPr>
        <w:t xml:space="preserve"> в МУ ЦБ</w:t>
      </w:r>
      <w:r w:rsidRPr="005436B4">
        <w:rPr>
          <w:rFonts w:hAnsi="Times New Roman" w:cs="Times New Roman"/>
          <w:color w:val="000000"/>
          <w:sz w:val="24"/>
          <w:szCs w:val="24"/>
          <w:lang w:val="ru-RU"/>
        </w:rPr>
        <w:t xml:space="preserve"> осуществляется в следующем порядке:</w:t>
      </w:r>
    </w:p>
    <w:p w:rsidR="00C07E4F" w:rsidRPr="005436B4" w:rsidRDefault="000C43C7" w:rsidP="00B62DE1">
      <w:pPr>
        <w:numPr>
          <w:ilvl w:val="0"/>
          <w:numId w:val="7"/>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C07E4F" w:rsidRPr="005436B4" w:rsidRDefault="000C43C7" w:rsidP="00B62DE1">
      <w:pPr>
        <w:numPr>
          <w:ilvl w:val="0"/>
          <w:numId w:val="7"/>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журнал регистрации приходных и расходных ордеров составляется ежемесячно</w:t>
      </w:r>
      <w:r>
        <w:rPr>
          <w:rFonts w:hAnsi="Times New Roman" w:cs="Times New Roman"/>
          <w:color w:val="000000"/>
          <w:sz w:val="24"/>
          <w:szCs w:val="24"/>
        </w:rPr>
        <w:t> </w:t>
      </w:r>
      <w:r w:rsidRPr="005436B4">
        <w:rPr>
          <w:rFonts w:hAnsi="Times New Roman" w:cs="Times New Roman"/>
          <w:color w:val="000000"/>
          <w:sz w:val="24"/>
          <w:szCs w:val="24"/>
          <w:lang w:val="ru-RU"/>
        </w:rPr>
        <w:t>в последний рабочий день месяца;</w:t>
      </w:r>
    </w:p>
    <w:p w:rsidR="00C07E4F" w:rsidRPr="005436B4" w:rsidRDefault="000C43C7" w:rsidP="00B62DE1">
      <w:pPr>
        <w:numPr>
          <w:ilvl w:val="0"/>
          <w:numId w:val="7"/>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приходные и расходные кассовые ордера со статусом «подписан» аннулируются, если кассовая операция не проведена в течение двух рабочих дней, включая день оформления ордера;</w:t>
      </w:r>
    </w:p>
    <w:p w:rsidR="00C07E4F" w:rsidRPr="005436B4" w:rsidRDefault="000C43C7" w:rsidP="00B62DE1">
      <w:pPr>
        <w:numPr>
          <w:ilvl w:val="0"/>
          <w:numId w:val="7"/>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w:t>
      </w:r>
      <w:r>
        <w:rPr>
          <w:rFonts w:hAnsi="Times New Roman" w:cs="Times New Roman"/>
          <w:color w:val="000000"/>
          <w:sz w:val="24"/>
          <w:szCs w:val="24"/>
        </w:rPr>
        <w:t> </w:t>
      </w:r>
      <w:r w:rsidRPr="005436B4">
        <w:rPr>
          <w:rFonts w:hAnsi="Times New Roman" w:cs="Times New Roman"/>
          <w:color w:val="000000"/>
          <w:sz w:val="24"/>
          <w:szCs w:val="24"/>
          <w:lang w:val="ru-RU"/>
        </w:rPr>
        <w:t>на последний рабочий день года</w:t>
      </w:r>
      <w:r>
        <w:rPr>
          <w:rFonts w:hAnsi="Times New Roman" w:cs="Times New Roman"/>
          <w:color w:val="000000"/>
          <w:sz w:val="24"/>
          <w:szCs w:val="24"/>
        </w:rPr>
        <w:t> </w:t>
      </w:r>
      <w:r w:rsidRPr="005436B4">
        <w:rPr>
          <w:rFonts w:hAnsi="Times New Roman" w:cs="Times New Roman"/>
          <w:color w:val="000000"/>
          <w:sz w:val="24"/>
          <w:szCs w:val="24"/>
          <w:lang w:val="ru-RU"/>
        </w:rPr>
        <w:t>со сведениями о начисленной амортизации;</w:t>
      </w:r>
    </w:p>
    <w:p w:rsidR="00C07E4F" w:rsidRPr="005436B4" w:rsidRDefault="000C43C7" w:rsidP="00B62DE1">
      <w:pPr>
        <w:numPr>
          <w:ilvl w:val="0"/>
          <w:numId w:val="7"/>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C07E4F" w:rsidRPr="005436B4" w:rsidRDefault="000C43C7" w:rsidP="00B62DE1">
      <w:pPr>
        <w:numPr>
          <w:ilvl w:val="0"/>
          <w:numId w:val="7"/>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опись инвентарных карточек по учету основных средств, инвентарный список основных средств, реестр карточек заполняются ежегодно</w:t>
      </w:r>
      <w:r>
        <w:rPr>
          <w:rFonts w:hAnsi="Times New Roman" w:cs="Times New Roman"/>
          <w:color w:val="000000"/>
          <w:sz w:val="24"/>
          <w:szCs w:val="24"/>
        </w:rPr>
        <w:t> </w:t>
      </w:r>
      <w:r w:rsidRPr="005436B4">
        <w:rPr>
          <w:rFonts w:hAnsi="Times New Roman" w:cs="Times New Roman"/>
          <w:color w:val="000000"/>
          <w:sz w:val="24"/>
          <w:szCs w:val="24"/>
          <w:lang w:val="ru-RU"/>
        </w:rPr>
        <w:t>в последний день года;</w:t>
      </w:r>
    </w:p>
    <w:p w:rsidR="00C07E4F" w:rsidRPr="005436B4" w:rsidRDefault="000C43C7" w:rsidP="00B62DE1">
      <w:pPr>
        <w:numPr>
          <w:ilvl w:val="0"/>
          <w:numId w:val="7"/>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книга учета бланков строгой отчетности, книга аналитического учета депонированной зарплаты и стипендий заполняются ежемесячно</w:t>
      </w:r>
      <w:r>
        <w:rPr>
          <w:rFonts w:hAnsi="Times New Roman" w:cs="Times New Roman"/>
          <w:color w:val="000000"/>
          <w:sz w:val="24"/>
          <w:szCs w:val="24"/>
        </w:rPr>
        <w:t> </w:t>
      </w:r>
      <w:r w:rsidRPr="005436B4">
        <w:rPr>
          <w:rFonts w:hAnsi="Times New Roman" w:cs="Times New Roman"/>
          <w:color w:val="000000"/>
          <w:sz w:val="24"/>
          <w:szCs w:val="24"/>
          <w:lang w:val="ru-RU"/>
        </w:rPr>
        <w:t>в последний день месяца;</w:t>
      </w:r>
    </w:p>
    <w:p w:rsidR="00C07E4F" w:rsidRPr="005436B4" w:rsidRDefault="000C43C7">
      <w:pPr>
        <w:numPr>
          <w:ilvl w:val="0"/>
          <w:numId w:val="7"/>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журналы операций, главная книга заполняются ежемесячно;</w:t>
      </w:r>
    </w:p>
    <w:p w:rsidR="00C07E4F" w:rsidRPr="005436B4" w:rsidRDefault="000C43C7" w:rsidP="00B62DE1">
      <w:pPr>
        <w:numPr>
          <w:ilvl w:val="0"/>
          <w:numId w:val="7"/>
        </w:numPr>
        <w:ind w:left="780" w:right="180"/>
        <w:jc w:val="both"/>
        <w:rPr>
          <w:rFonts w:hAnsi="Times New Roman" w:cs="Times New Roman"/>
          <w:color w:val="000000"/>
          <w:sz w:val="24"/>
          <w:szCs w:val="24"/>
          <w:lang w:val="ru-RU"/>
        </w:rPr>
      </w:pPr>
      <w:r w:rsidRPr="005436B4">
        <w:rPr>
          <w:rFonts w:hAnsi="Times New Roman" w:cs="Times New Roman"/>
          <w:color w:val="000000"/>
          <w:sz w:val="24"/>
          <w:szCs w:val="24"/>
          <w:lang w:val="ru-RU"/>
        </w:rPr>
        <w:t>другие регистры, не указанные выше, заполняются по мере необходимости, если иное не установлено законодательством РФ.</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w:t>
      </w:r>
      <w:r>
        <w:rPr>
          <w:rFonts w:hAnsi="Times New Roman" w:cs="Times New Roman"/>
          <w:color w:val="000000"/>
          <w:sz w:val="24"/>
          <w:szCs w:val="24"/>
        </w:rPr>
        <w:t> </w:t>
      </w:r>
      <w:r w:rsidRPr="005436B4">
        <w:rPr>
          <w:rFonts w:hAnsi="Times New Roman" w:cs="Times New Roman"/>
          <w:color w:val="000000"/>
          <w:sz w:val="24"/>
          <w:szCs w:val="24"/>
          <w:lang w:val="ru-RU"/>
        </w:rPr>
        <w:t>11, 167</w:t>
      </w:r>
      <w:r>
        <w:rPr>
          <w:rFonts w:hAnsi="Times New Roman" w:cs="Times New Roman"/>
          <w:color w:val="000000"/>
          <w:sz w:val="24"/>
          <w:szCs w:val="24"/>
        </w:rPr>
        <w:t> </w:t>
      </w:r>
      <w:r w:rsidRPr="005436B4">
        <w:rPr>
          <w:rFonts w:hAnsi="Times New Roman" w:cs="Times New Roman"/>
          <w:color w:val="000000"/>
          <w:sz w:val="24"/>
          <w:szCs w:val="24"/>
          <w:lang w:val="ru-RU"/>
        </w:rPr>
        <w:t>Инструкции к Единому плану счетов № 157н, Методические указания, утвержденные приказом Минфина от 30.03.2015 № 52н.</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 xml:space="preserve">Учетные регистры по операциям, указанным в пункте 2 раздела </w:t>
      </w:r>
      <w:r>
        <w:rPr>
          <w:rFonts w:hAnsi="Times New Roman" w:cs="Times New Roman"/>
          <w:color w:val="000000"/>
          <w:sz w:val="24"/>
          <w:szCs w:val="24"/>
        </w:rPr>
        <w:t>IV</w:t>
      </w:r>
      <w:r w:rsidRPr="005436B4">
        <w:rPr>
          <w:rFonts w:hAnsi="Times New Roman" w:cs="Times New Roman"/>
          <w:color w:val="000000"/>
          <w:sz w:val="24"/>
          <w:szCs w:val="24"/>
          <w:lang w:val="ru-RU"/>
        </w:rPr>
        <w:t xml:space="preserve"> настоящей учетной политики, составляются отдельно.</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8.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rsidR="00C07E4F" w:rsidRPr="005436B4" w:rsidRDefault="000C43C7">
      <w:pPr>
        <w:numPr>
          <w:ilvl w:val="0"/>
          <w:numId w:val="8"/>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КБК Х.302.11.000 «Расчеты по заработной плате» и КБК Х.302.13.000 «Расчеты по начислениям на выплаты по оплате труда»;</w:t>
      </w:r>
    </w:p>
    <w:p w:rsidR="00C07E4F" w:rsidRPr="005436B4" w:rsidRDefault="000C43C7">
      <w:pPr>
        <w:numPr>
          <w:ilvl w:val="0"/>
          <w:numId w:val="8"/>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КБК Х.302.12.000 «Расчеты по прочим несоциальным выплатам персоналу в денежной форме» и КБК Х.302.14.000 «Расчеты по прочим несоциальным выплатам персоналу в натуральной форме»;</w:t>
      </w:r>
    </w:p>
    <w:p w:rsidR="00C07E4F" w:rsidRPr="005436B4" w:rsidRDefault="000C43C7">
      <w:pPr>
        <w:numPr>
          <w:ilvl w:val="0"/>
          <w:numId w:val="8"/>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КБК Х.302.66.000 «Расчеты по социальным пособиям и компенсациям персоналу в денежной форме» и КБК Х.302.67.000 «Расчеты по социальным компенсациям персоналу в натуральной форме»;</w:t>
      </w:r>
    </w:p>
    <w:p w:rsidR="00C07E4F" w:rsidRPr="005436B4" w:rsidRDefault="000C43C7">
      <w:pPr>
        <w:numPr>
          <w:ilvl w:val="0"/>
          <w:numId w:val="8"/>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КБК Х.302.96.000 «Расчеты по иным выплатам текущего характера физическим лицам».</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257 Инструкции к Единому плану счетов № 157н.</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9. Журналам операций присваиваются номера согласно приложению 11. По операциям, указанным в пункте 2 раздела </w:t>
      </w:r>
      <w:r>
        <w:rPr>
          <w:rFonts w:hAnsi="Times New Roman" w:cs="Times New Roman"/>
          <w:color w:val="000000"/>
          <w:sz w:val="24"/>
          <w:szCs w:val="24"/>
        </w:rPr>
        <w:t>IV</w:t>
      </w:r>
      <w:r w:rsidRPr="005436B4">
        <w:rPr>
          <w:rFonts w:hAnsi="Times New Roman" w:cs="Times New Roman"/>
          <w:color w:val="000000"/>
          <w:sz w:val="24"/>
          <w:szCs w:val="24"/>
          <w:lang w:val="ru-RU"/>
        </w:rPr>
        <w:t xml:space="preserve"> настоящей учетной политики, журналы операций ведутся отдельно. Журналы операций подписываются главным бухгалтером и бухгалтером, составившим журнал операций.</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10.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w:t>
      </w:r>
      <w:r>
        <w:rPr>
          <w:rFonts w:hAnsi="Times New Roman" w:cs="Times New Roman"/>
          <w:color w:val="000000"/>
          <w:sz w:val="24"/>
          <w:szCs w:val="24"/>
        </w:rPr>
        <w:t> </w:t>
      </w:r>
      <w:r w:rsidRPr="005436B4">
        <w:rPr>
          <w:rFonts w:hAnsi="Times New Roman" w:cs="Times New Roman"/>
          <w:color w:val="000000"/>
          <w:sz w:val="24"/>
          <w:szCs w:val="24"/>
          <w:lang w:val="ru-RU"/>
        </w:rPr>
        <w:t>он может быть составлен на бумажном носителе и заверен собственноручной подписью.</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Список сотрудников, имеющих право подписи электронных документов и регистров бухучета, утверждается отдельным приказом.</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11.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на ответственного сотрудника учреждения.</w:t>
      </w:r>
      <w:r w:rsidRPr="005436B4">
        <w:rPr>
          <w:lang w:val="ru-RU"/>
        </w:rPr>
        <w:br/>
      </w:r>
      <w:r w:rsidRPr="005436B4">
        <w:rPr>
          <w:rFonts w:hAnsi="Times New Roman" w:cs="Times New Roman"/>
          <w:color w:val="000000"/>
          <w:sz w:val="24"/>
          <w:szCs w:val="24"/>
          <w:lang w:val="ru-RU"/>
        </w:rPr>
        <w:t xml:space="preserve"> Основание: пункт 33 СГС «Концептуальные основы бухучета и отчетности», пункт 14 Инструкции к Единому плану счетов № 157н.</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12. При необходимости изготовления бумажных копий электронных документов и регистров бухгалтерского учета</w:t>
      </w:r>
      <w:r>
        <w:rPr>
          <w:rFonts w:hAnsi="Times New Roman" w:cs="Times New Roman"/>
          <w:color w:val="000000"/>
          <w:sz w:val="24"/>
          <w:szCs w:val="24"/>
        </w:rPr>
        <w:t> </w:t>
      </w:r>
      <w:r w:rsidRPr="005436B4">
        <w:rPr>
          <w:rFonts w:hAnsi="Times New Roman" w:cs="Times New Roman"/>
          <w:color w:val="000000"/>
          <w:sz w:val="24"/>
          <w:szCs w:val="24"/>
          <w:lang w:val="ru-RU"/>
        </w:rPr>
        <w:t>бумажные копии заверяются</w:t>
      </w:r>
      <w:r>
        <w:rPr>
          <w:rFonts w:hAnsi="Times New Roman" w:cs="Times New Roman"/>
          <w:color w:val="000000"/>
          <w:sz w:val="24"/>
          <w:szCs w:val="24"/>
        </w:rPr>
        <w:t> </w:t>
      </w:r>
      <w:r w:rsidRPr="005436B4">
        <w:rPr>
          <w:rFonts w:hAnsi="Times New Roman" w:cs="Times New Roman"/>
          <w:color w:val="000000"/>
          <w:sz w:val="24"/>
          <w:szCs w:val="24"/>
          <w:lang w:val="ru-RU"/>
        </w:rPr>
        <w:t>штампом, который проставляется автоматически при распечатке документа: «Документ подписан электронной подписью в системе электронного документооборота</w:t>
      </w:r>
      <w:r w:rsidR="00B62DE1">
        <w:rPr>
          <w:rFonts w:hAnsi="Times New Roman" w:cs="Times New Roman"/>
          <w:color w:val="000000"/>
          <w:sz w:val="24"/>
          <w:szCs w:val="24"/>
          <w:lang w:val="ru-RU"/>
        </w:rPr>
        <w:t>»</w:t>
      </w:r>
      <w:r w:rsidRPr="005436B4">
        <w:rPr>
          <w:rFonts w:hAnsi="Times New Roman" w:cs="Times New Roman"/>
          <w:color w:val="000000"/>
          <w:sz w:val="24"/>
          <w:szCs w:val="24"/>
          <w:lang w:val="ru-RU"/>
        </w:rPr>
        <w:t>, –</w:t>
      </w:r>
      <w:r>
        <w:rPr>
          <w:rFonts w:hAnsi="Times New Roman" w:cs="Times New Roman"/>
          <w:color w:val="000000"/>
          <w:sz w:val="24"/>
          <w:szCs w:val="24"/>
        </w:rPr>
        <w:t> </w:t>
      </w:r>
      <w:r w:rsidRPr="005436B4">
        <w:rPr>
          <w:rFonts w:hAnsi="Times New Roman" w:cs="Times New Roman"/>
          <w:color w:val="000000"/>
          <w:sz w:val="24"/>
          <w:szCs w:val="24"/>
          <w:lang w:val="ru-RU"/>
        </w:rPr>
        <w:t>с указанием сведений о сертификате электронной подписи –</w:t>
      </w:r>
      <w:r>
        <w:rPr>
          <w:rFonts w:hAnsi="Times New Roman" w:cs="Times New Roman"/>
          <w:color w:val="000000"/>
          <w:sz w:val="24"/>
          <w:szCs w:val="24"/>
        </w:rPr>
        <w:t> </w:t>
      </w:r>
      <w:r w:rsidRPr="005436B4">
        <w:rPr>
          <w:rFonts w:hAnsi="Times New Roman" w:cs="Times New Roman"/>
          <w:color w:val="000000"/>
          <w:sz w:val="24"/>
          <w:szCs w:val="24"/>
          <w:lang w:val="ru-RU"/>
        </w:rPr>
        <w:t>кому выдан и срок действия. Дополнительно сотрудник бухгалтерии, ответственный за обработку документа, ведение регистра, ставит надпись «Копия верна», дату распечатки</w:t>
      </w:r>
      <w:r>
        <w:rPr>
          <w:rFonts w:hAnsi="Times New Roman" w:cs="Times New Roman"/>
          <w:color w:val="000000"/>
          <w:sz w:val="24"/>
          <w:szCs w:val="24"/>
        </w:rPr>
        <w:t> </w:t>
      </w:r>
      <w:r w:rsidRPr="005436B4">
        <w:rPr>
          <w:rFonts w:hAnsi="Times New Roman" w:cs="Times New Roman"/>
          <w:color w:val="000000"/>
          <w:sz w:val="24"/>
          <w:szCs w:val="24"/>
          <w:lang w:val="ru-RU"/>
        </w:rPr>
        <w:t>и свою подпись.</w:t>
      </w:r>
      <w:r w:rsidRPr="005436B4">
        <w:rPr>
          <w:lang w:val="ru-RU"/>
        </w:rPr>
        <w:br/>
      </w:r>
      <w:r w:rsidRPr="005436B4">
        <w:rPr>
          <w:rFonts w:hAnsi="Times New Roman" w:cs="Times New Roman"/>
          <w:color w:val="000000"/>
          <w:sz w:val="24"/>
          <w:szCs w:val="24"/>
          <w:lang w:val="ru-RU"/>
        </w:rPr>
        <w:t xml:space="preserve"> Основание: пункт 32 СГС «Концептуальные основы бухучета и отчетности».</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13. В деятельности учреждения используются следующие бланки строгой отчетности:</w:t>
      </w:r>
    </w:p>
    <w:p w:rsidR="00C07E4F" w:rsidRPr="005436B4" w:rsidRDefault="000C43C7">
      <w:pPr>
        <w:numPr>
          <w:ilvl w:val="0"/>
          <w:numId w:val="9"/>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бланки трудовых книжек и вкладышей к ним;</w:t>
      </w:r>
    </w:p>
    <w:p w:rsidR="00C07E4F" w:rsidRPr="005436B4" w:rsidRDefault="000C43C7">
      <w:pPr>
        <w:numPr>
          <w:ilvl w:val="0"/>
          <w:numId w:val="9"/>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 xml:space="preserve">бланки </w:t>
      </w:r>
      <w:r w:rsidR="00B62DE1">
        <w:rPr>
          <w:rFonts w:hAnsi="Times New Roman" w:cs="Times New Roman"/>
          <w:color w:val="000000"/>
          <w:sz w:val="24"/>
          <w:szCs w:val="24"/>
          <w:lang w:val="ru-RU"/>
        </w:rPr>
        <w:t>аттестатов</w:t>
      </w:r>
      <w:r w:rsidR="00CA567C">
        <w:rPr>
          <w:rFonts w:hAnsi="Times New Roman" w:cs="Times New Roman"/>
          <w:color w:val="000000"/>
          <w:sz w:val="24"/>
          <w:szCs w:val="24"/>
          <w:lang w:val="ru-RU"/>
        </w:rPr>
        <w:t xml:space="preserve"> с приложениями</w:t>
      </w:r>
      <w:r w:rsidRPr="005436B4">
        <w:rPr>
          <w:rFonts w:hAnsi="Times New Roman" w:cs="Times New Roman"/>
          <w:color w:val="000000"/>
          <w:sz w:val="24"/>
          <w:szCs w:val="24"/>
          <w:lang w:val="ru-RU"/>
        </w:rPr>
        <w:t>, свидетельств;</w:t>
      </w:r>
    </w:p>
    <w:p w:rsidR="00C07E4F" w:rsidRDefault="000C43C7">
      <w:pPr>
        <w:numPr>
          <w:ilvl w:val="0"/>
          <w:numId w:val="9"/>
        </w:numPr>
        <w:ind w:left="780" w:right="180"/>
        <w:rPr>
          <w:rFonts w:hAnsi="Times New Roman" w:cs="Times New Roman"/>
          <w:color w:val="000000"/>
          <w:sz w:val="24"/>
          <w:szCs w:val="24"/>
        </w:rPr>
      </w:pPr>
      <w:r>
        <w:rPr>
          <w:rFonts w:hAnsi="Times New Roman" w:cs="Times New Roman"/>
          <w:color w:val="000000"/>
          <w:sz w:val="24"/>
          <w:szCs w:val="24"/>
        </w:rPr>
        <w:t>...</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Учет бланков ведется по стоимости их приобретения.</w:t>
      </w:r>
      <w:r w:rsidRPr="005436B4">
        <w:rPr>
          <w:lang w:val="ru-RU"/>
        </w:rPr>
        <w:br/>
      </w:r>
      <w:r w:rsidRPr="005436B4">
        <w:rPr>
          <w:rFonts w:hAnsi="Times New Roman" w:cs="Times New Roman"/>
          <w:color w:val="000000"/>
          <w:sz w:val="24"/>
          <w:szCs w:val="24"/>
          <w:lang w:val="ru-RU"/>
        </w:rPr>
        <w:t xml:space="preserve"> Основание: пункт 337 Инструкции к Единому плану счетов № 157н.</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14. Перечень должностей сотрудников, ответственных за учет, хранение и выдачу бланков строгой отчетности, приведен в приложении 5.</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15. Особенности применения первичных документов:</w:t>
      </w:r>
    </w:p>
    <w:p w:rsidR="00DF2A22" w:rsidRPr="00CE6727" w:rsidRDefault="000C43C7" w:rsidP="00DF2A22">
      <w:pPr>
        <w:pStyle w:val="2"/>
        <w:rPr>
          <w:rFonts w:ascii="Times New Roman" w:hAnsi="Times New Roman"/>
        </w:rPr>
      </w:pPr>
      <w:r w:rsidRPr="005436B4">
        <w:rPr>
          <w:rFonts w:hAnsi="Times New Roman"/>
          <w:color w:val="000000"/>
        </w:rPr>
        <w:t xml:space="preserve">15.1. </w:t>
      </w:r>
      <w:r w:rsidRPr="005436B4">
        <w:rPr>
          <w:rFonts w:hAnsi="Times New Roman"/>
          <w:color w:val="000000"/>
        </w:rPr>
        <w:t>При</w:t>
      </w:r>
      <w:r w:rsidRPr="005436B4">
        <w:rPr>
          <w:rFonts w:hAnsi="Times New Roman"/>
          <w:color w:val="000000"/>
        </w:rPr>
        <w:t xml:space="preserve"> </w:t>
      </w:r>
      <w:r w:rsidRPr="005436B4">
        <w:rPr>
          <w:rFonts w:hAnsi="Times New Roman"/>
          <w:color w:val="000000"/>
        </w:rPr>
        <w:t>приобретении</w:t>
      </w:r>
      <w:r w:rsidRPr="005436B4">
        <w:rPr>
          <w:rFonts w:hAnsi="Times New Roman"/>
          <w:color w:val="000000"/>
        </w:rPr>
        <w:t xml:space="preserve"> </w:t>
      </w:r>
      <w:r w:rsidRPr="005436B4">
        <w:rPr>
          <w:rFonts w:hAnsi="Times New Roman"/>
          <w:color w:val="000000"/>
        </w:rPr>
        <w:t>и</w:t>
      </w:r>
      <w:r w:rsidRPr="005436B4">
        <w:rPr>
          <w:rFonts w:hAnsi="Times New Roman"/>
          <w:color w:val="000000"/>
        </w:rPr>
        <w:t xml:space="preserve"> </w:t>
      </w:r>
      <w:r w:rsidRPr="005436B4">
        <w:rPr>
          <w:rFonts w:hAnsi="Times New Roman"/>
          <w:color w:val="000000"/>
        </w:rPr>
        <w:t>реализации</w:t>
      </w:r>
      <w:r w:rsidRPr="005436B4">
        <w:rPr>
          <w:rFonts w:hAnsi="Times New Roman"/>
          <w:color w:val="000000"/>
        </w:rPr>
        <w:t xml:space="preserve"> </w:t>
      </w:r>
      <w:r w:rsidRPr="005436B4">
        <w:rPr>
          <w:rFonts w:hAnsi="Times New Roman"/>
          <w:color w:val="000000"/>
        </w:rPr>
        <w:t>основных</w:t>
      </w:r>
      <w:r w:rsidRPr="005436B4">
        <w:rPr>
          <w:rFonts w:hAnsi="Times New Roman"/>
          <w:color w:val="000000"/>
        </w:rPr>
        <w:t xml:space="preserve"> </w:t>
      </w:r>
      <w:r w:rsidRPr="005436B4">
        <w:rPr>
          <w:rFonts w:hAnsi="Times New Roman"/>
          <w:color w:val="000000"/>
        </w:rPr>
        <w:t>средств</w:t>
      </w:r>
      <w:r w:rsidRPr="005436B4">
        <w:rPr>
          <w:rFonts w:hAnsi="Times New Roman"/>
          <w:color w:val="000000"/>
        </w:rPr>
        <w:t xml:space="preserve">, </w:t>
      </w:r>
      <w:r w:rsidRPr="005436B4">
        <w:rPr>
          <w:rFonts w:hAnsi="Times New Roman"/>
          <w:color w:val="000000"/>
        </w:rPr>
        <w:t>нематериальных</w:t>
      </w:r>
      <w:r w:rsidRPr="005436B4">
        <w:rPr>
          <w:rFonts w:hAnsi="Times New Roman"/>
          <w:color w:val="000000"/>
        </w:rPr>
        <w:t xml:space="preserve"> </w:t>
      </w:r>
      <w:r w:rsidRPr="005436B4">
        <w:rPr>
          <w:rFonts w:hAnsi="Times New Roman"/>
          <w:color w:val="000000"/>
        </w:rPr>
        <w:t>и</w:t>
      </w:r>
      <w:r w:rsidRPr="005436B4">
        <w:rPr>
          <w:rFonts w:hAnsi="Times New Roman"/>
          <w:color w:val="000000"/>
        </w:rPr>
        <w:t xml:space="preserve"> </w:t>
      </w:r>
      <w:r w:rsidRPr="005436B4">
        <w:rPr>
          <w:rFonts w:hAnsi="Times New Roman"/>
          <w:color w:val="000000"/>
        </w:rPr>
        <w:t>непроизведенных</w:t>
      </w:r>
      <w:r w:rsidRPr="005436B4">
        <w:rPr>
          <w:rFonts w:hAnsi="Times New Roman"/>
          <w:color w:val="000000"/>
        </w:rPr>
        <w:t xml:space="preserve"> </w:t>
      </w:r>
      <w:r w:rsidRPr="005436B4">
        <w:rPr>
          <w:rFonts w:hAnsi="Times New Roman"/>
          <w:color w:val="000000"/>
        </w:rPr>
        <w:t>активов</w:t>
      </w:r>
      <w:r w:rsidRPr="005436B4">
        <w:rPr>
          <w:rFonts w:hAnsi="Times New Roman"/>
          <w:color w:val="000000"/>
        </w:rPr>
        <w:t xml:space="preserve"> </w:t>
      </w:r>
      <w:r w:rsidRPr="005436B4">
        <w:rPr>
          <w:rFonts w:hAnsi="Times New Roman"/>
          <w:color w:val="000000"/>
        </w:rPr>
        <w:t>составляется</w:t>
      </w:r>
      <w:r w:rsidRPr="005436B4">
        <w:rPr>
          <w:rFonts w:hAnsi="Times New Roman"/>
          <w:color w:val="000000"/>
        </w:rPr>
        <w:t xml:space="preserve"> </w:t>
      </w:r>
      <w:r w:rsidRPr="005436B4">
        <w:rPr>
          <w:rFonts w:hAnsi="Times New Roman"/>
          <w:color w:val="000000"/>
        </w:rPr>
        <w:t>Акт</w:t>
      </w:r>
      <w:r w:rsidRPr="005436B4">
        <w:rPr>
          <w:rFonts w:hAnsi="Times New Roman"/>
          <w:color w:val="000000"/>
        </w:rPr>
        <w:t xml:space="preserve"> </w:t>
      </w:r>
      <w:r w:rsidRPr="005436B4">
        <w:rPr>
          <w:rFonts w:hAnsi="Times New Roman"/>
          <w:color w:val="000000"/>
        </w:rPr>
        <w:t>о</w:t>
      </w:r>
      <w:r w:rsidRPr="005436B4">
        <w:rPr>
          <w:rFonts w:hAnsi="Times New Roman"/>
          <w:color w:val="000000"/>
        </w:rPr>
        <w:t xml:space="preserve"> </w:t>
      </w:r>
      <w:r w:rsidRPr="005436B4">
        <w:rPr>
          <w:rFonts w:hAnsi="Times New Roman"/>
          <w:color w:val="000000"/>
        </w:rPr>
        <w:t>приеме</w:t>
      </w:r>
      <w:r w:rsidRPr="005436B4">
        <w:rPr>
          <w:rFonts w:hAnsi="Times New Roman"/>
          <w:color w:val="000000"/>
        </w:rPr>
        <w:t>-</w:t>
      </w:r>
      <w:r w:rsidRPr="005436B4">
        <w:rPr>
          <w:rFonts w:hAnsi="Times New Roman"/>
          <w:color w:val="000000"/>
        </w:rPr>
        <w:t>передаче</w:t>
      </w:r>
      <w:r w:rsidRPr="005436B4">
        <w:rPr>
          <w:rFonts w:hAnsi="Times New Roman"/>
          <w:color w:val="000000"/>
        </w:rPr>
        <w:t xml:space="preserve"> </w:t>
      </w:r>
      <w:r w:rsidRPr="005436B4">
        <w:rPr>
          <w:rFonts w:hAnsi="Times New Roman"/>
          <w:color w:val="000000"/>
        </w:rPr>
        <w:t>объектов</w:t>
      </w:r>
      <w:r w:rsidRPr="005436B4">
        <w:rPr>
          <w:rFonts w:hAnsi="Times New Roman"/>
          <w:color w:val="000000"/>
        </w:rPr>
        <w:t xml:space="preserve"> </w:t>
      </w:r>
      <w:r w:rsidRPr="005436B4">
        <w:rPr>
          <w:rFonts w:hAnsi="Times New Roman"/>
          <w:color w:val="000000"/>
        </w:rPr>
        <w:t>нефинансовых</w:t>
      </w:r>
      <w:r w:rsidRPr="005436B4">
        <w:rPr>
          <w:rFonts w:hAnsi="Times New Roman"/>
          <w:color w:val="000000"/>
        </w:rPr>
        <w:t xml:space="preserve"> </w:t>
      </w:r>
      <w:r w:rsidRPr="005436B4">
        <w:rPr>
          <w:rFonts w:hAnsi="Times New Roman"/>
          <w:color w:val="000000"/>
        </w:rPr>
        <w:t>активов</w:t>
      </w:r>
      <w:r w:rsidRPr="005436B4">
        <w:rPr>
          <w:rFonts w:hAnsi="Times New Roman"/>
          <w:color w:val="000000"/>
        </w:rPr>
        <w:t xml:space="preserve"> (</w:t>
      </w:r>
      <w:r w:rsidRPr="005436B4">
        <w:rPr>
          <w:rFonts w:hAnsi="Times New Roman"/>
          <w:color w:val="000000"/>
        </w:rPr>
        <w:t>ф</w:t>
      </w:r>
      <w:r w:rsidRPr="005436B4">
        <w:rPr>
          <w:rFonts w:hAnsi="Times New Roman"/>
          <w:color w:val="000000"/>
        </w:rPr>
        <w:t>. 0504101).</w:t>
      </w:r>
      <w:r w:rsidR="00FD2A2F">
        <w:rPr>
          <w:rFonts w:hAnsi="Times New Roman"/>
          <w:color w:val="000000"/>
        </w:rPr>
        <w:t xml:space="preserve"> </w:t>
      </w:r>
      <w:r w:rsidR="00DF2A22" w:rsidRPr="00CE6727">
        <w:rPr>
          <w:rFonts w:ascii="Times New Roman" w:hAnsi="Times New Roman"/>
        </w:rPr>
        <w:t xml:space="preserve">В случае невозможности получения информации об объекте основных средств у передающей стороны, а также в случае одностороннего принятия к учету, Акт (ф. 0504031) составляется и заполняется только со стороны Учреждения. </w:t>
      </w:r>
    </w:p>
    <w:p w:rsidR="00C07E4F" w:rsidRPr="005436B4" w:rsidRDefault="00DF2A22" w:rsidP="00B62DE1">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FD2A2F">
        <w:rPr>
          <w:rFonts w:hAnsi="Times New Roman" w:cs="Times New Roman"/>
          <w:color w:val="000000"/>
          <w:sz w:val="24"/>
          <w:szCs w:val="24"/>
          <w:lang w:val="ru-RU"/>
        </w:rPr>
        <w:t>При</w:t>
      </w:r>
      <w:r>
        <w:rPr>
          <w:rFonts w:hAnsi="Times New Roman" w:cs="Times New Roman"/>
          <w:color w:val="000000"/>
          <w:sz w:val="24"/>
          <w:szCs w:val="24"/>
          <w:lang w:val="ru-RU"/>
        </w:rPr>
        <w:t xml:space="preserve"> передаче в эксплуатацию основных средств стоимостью до 10 000,00 рублей применяется ф.0504210, при оприходовании на забалансовые счета составляется бухгалтерская справка ф.0504833, при списании с забалансового счета применяется ф.0504143, при начислении амортизации применяется бухгалтерская справка ф.0504833. </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15.2.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15.3.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C07E4F" w:rsidRPr="005436B4" w:rsidRDefault="000C43C7" w:rsidP="00B6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Табель учета использования рабочего времени (ф. 0504421) дополнен условными обозначениями.</w:t>
      </w:r>
    </w:p>
    <w:tbl>
      <w:tblPr>
        <w:tblW w:w="8805" w:type="dxa"/>
        <w:tblCellMar>
          <w:top w:w="15" w:type="dxa"/>
          <w:left w:w="15" w:type="dxa"/>
          <w:bottom w:w="15" w:type="dxa"/>
          <w:right w:w="15" w:type="dxa"/>
        </w:tblCellMar>
        <w:tblLook w:val="0600" w:firstRow="0" w:lastRow="0" w:firstColumn="0" w:lastColumn="0" w:noHBand="1" w:noVBand="1"/>
      </w:tblPr>
      <w:tblGrid>
        <w:gridCol w:w="7097"/>
        <w:gridCol w:w="1708"/>
      </w:tblGrid>
      <w:tr w:rsidR="00C07E4F">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b/>
                <w:bCs/>
                <w:color w:val="000000"/>
                <w:sz w:val="24"/>
                <w:szCs w:val="24"/>
              </w:rPr>
              <w:t>Наименование показателя</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b/>
                <w:bCs/>
                <w:color w:val="000000"/>
                <w:sz w:val="24"/>
                <w:szCs w:val="24"/>
              </w:rPr>
              <w:t>Код</w:t>
            </w:r>
          </w:p>
        </w:tc>
      </w:tr>
      <w:tr w:rsidR="00C07E4F">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color w:val="000000"/>
                <w:sz w:val="24"/>
                <w:szCs w:val="24"/>
              </w:rPr>
              <w:t>Дополнительные выходные дни (оплачиваемые)</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color w:val="000000"/>
                <w:sz w:val="24"/>
                <w:szCs w:val="24"/>
              </w:rPr>
              <w:t>ОВ</w:t>
            </w:r>
          </w:p>
        </w:tc>
      </w:tr>
      <w:tr w:rsidR="00C07E4F">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color w:val="000000"/>
                <w:sz w:val="24"/>
                <w:szCs w:val="24"/>
              </w:rPr>
              <w:t>Заключение под стражу</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color w:val="000000"/>
                <w:sz w:val="24"/>
                <w:szCs w:val="24"/>
              </w:rPr>
              <w:t>ЗС</w:t>
            </w:r>
          </w:p>
        </w:tc>
      </w:tr>
      <w:tr w:rsidR="00C07E4F">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5436B4" w:rsidRDefault="000C43C7">
            <w:pPr>
              <w:rPr>
                <w:lang w:val="ru-RU"/>
              </w:rPr>
            </w:pPr>
            <w:r w:rsidRPr="005436B4">
              <w:rPr>
                <w:rFonts w:hAnsi="Times New Roman" w:cs="Times New Roman"/>
                <w:color w:val="000000"/>
                <w:sz w:val="24"/>
                <w:szCs w:val="24"/>
                <w:lang w:val="ru-RU"/>
              </w:rPr>
              <w:t>Нахождение в пути к месту вахты и обратно</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color w:val="000000"/>
                <w:sz w:val="24"/>
                <w:szCs w:val="24"/>
              </w:rPr>
              <w:t>ДП</w:t>
            </w:r>
          </w:p>
        </w:tc>
      </w:tr>
      <w:tr w:rsidR="00C07E4F">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5436B4" w:rsidRDefault="00C07E4F">
            <w:pPr>
              <w:rPr>
                <w:lang w:val="ru-RU"/>
              </w:rPr>
            </w:pP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Дополнительный оплачиваемый выходной день для прохождения диспансеризации</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color w:val="000000"/>
                <w:sz w:val="24"/>
                <w:szCs w:val="24"/>
              </w:rPr>
              <w:t>Д</w:t>
            </w:r>
          </w:p>
        </w:tc>
      </w:tr>
      <w:tr w:rsidR="00C07E4F">
        <w:tc>
          <w:tcPr>
            <w:tcW w:w="67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color w:val="000000"/>
                <w:sz w:val="24"/>
                <w:szCs w:val="24"/>
              </w:rPr>
              <w:t>…</w:t>
            </w:r>
          </w:p>
        </w:tc>
        <w:tc>
          <w:tcPr>
            <w:tcW w:w="16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C07E4F">
            <w:pPr>
              <w:ind w:left="75" w:right="75"/>
              <w:rPr>
                <w:rFonts w:hAnsi="Times New Roman" w:cs="Times New Roman"/>
                <w:color w:val="000000"/>
                <w:sz w:val="24"/>
                <w:szCs w:val="24"/>
              </w:rPr>
            </w:pPr>
          </w:p>
        </w:tc>
      </w:tr>
    </w:tbl>
    <w:p w:rsidR="00C07E4F" w:rsidRPr="005436B4" w:rsidRDefault="000C43C7" w:rsidP="00B62DE1">
      <w:pPr>
        <w:jc w:val="both"/>
        <w:rPr>
          <w:rFonts w:hAnsi="Times New Roman" w:cs="Times New Roman"/>
          <w:color w:val="000000"/>
          <w:sz w:val="24"/>
          <w:szCs w:val="24"/>
          <w:lang w:val="ru-RU"/>
        </w:rPr>
      </w:pPr>
      <w:r w:rsidRPr="005436B4">
        <w:rPr>
          <w:lang w:val="ru-RU"/>
        </w:rPr>
        <w:br/>
      </w:r>
      <w:r w:rsidRPr="005436B4">
        <w:rPr>
          <w:rFonts w:hAnsi="Times New Roman" w:cs="Times New Roman"/>
          <w:color w:val="000000"/>
          <w:sz w:val="24"/>
          <w:szCs w:val="24"/>
          <w:lang w:val="ru-RU"/>
        </w:rPr>
        <w:t xml:space="preserve"> Расширено применение буквенного кода «Г» – «Выполнение государственных </w:t>
      </w:r>
      <w:r w:rsidRPr="005436B4">
        <w:rPr>
          <w:rFonts w:hAnsi="Times New Roman" w:cs="Times New Roman"/>
          <w:color w:val="000000"/>
          <w:sz w:val="24"/>
          <w:szCs w:val="24"/>
          <w:lang w:val="ru-RU"/>
        </w:rPr>
        <w:lastRenderedPageBreak/>
        <w:t>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15.4. Расчеты по заработной плате и другим выплатам оформляются в Расчетной ведомости (ф. 0504402) и Платежной ведомости (ф. 0504403).</w:t>
      </w:r>
    </w:p>
    <w:p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15.5.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скан-копий.</w:t>
      </w:r>
    </w:p>
    <w:p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скан-копией подписанного документа.</w:t>
      </w:r>
    </w:p>
    <w:p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После окончания режима удаленной работы первичные документы, оформленные посредством обмена скан-копий, распечатываются</w:t>
      </w:r>
      <w:r>
        <w:rPr>
          <w:rFonts w:hAnsi="Times New Roman" w:cs="Times New Roman"/>
          <w:color w:val="000000"/>
          <w:sz w:val="24"/>
          <w:szCs w:val="24"/>
        </w:rPr>
        <w:t> </w:t>
      </w:r>
      <w:r w:rsidRPr="005436B4">
        <w:rPr>
          <w:rFonts w:hAnsi="Times New Roman" w:cs="Times New Roman"/>
          <w:color w:val="000000"/>
          <w:sz w:val="24"/>
          <w:szCs w:val="24"/>
          <w:lang w:val="ru-RU"/>
        </w:rPr>
        <w:t>на бумажном носителе и подписываются собственноручной подписью ответственных лиц.</w:t>
      </w:r>
    </w:p>
    <w:p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16. Сотрудник, </w:t>
      </w:r>
      <w:r w:rsidR="00DF2A22">
        <w:rPr>
          <w:rFonts w:hAnsi="Times New Roman" w:cs="Times New Roman"/>
          <w:color w:val="000000"/>
          <w:sz w:val="24"/>
          <w:szCs w:val="24"/>
          <w:lang w:val="ru-RU"/>
        </w:rPr>
        <w:t>бухгалтерии формирует расчетные листки и реестр на их выдачу на бумажном носителе. Директор учреждения выдает расчетный листок</w:t>
      </w:r>
      <w:r w:rsidR="00C30343">
        <w:rPr>
          <w:rFonts w:hAnsi="Times New Roman" w:cs="Times New Roman"/>
          <w:color w:val="000000"/>
          <w:sz w:val="24"/>
          <w:szCs w:val="24"/>
          <w:lang w:val="ru-RU"/>
        </w:rPr>
        <w:t xml:space="preserve"> работнику под роспись в день выдачи заработной платы за вторую половину месяца</w:t>
      </w:r>
      <w:r w:rsidRPr="005436B4">
        <w:rPr>
          <w:rFonts w:hAnsi="Times New Roman" w:cs="Times New Roman"/>
          <w:color w:val="000000"/>
          <w:sz w:val="24"/>
          <w:szCs w:val="24"/>
          <w:lang w:val="ru-RU"/>
        </w:rPr>
        <w:t>.</w:t>
      </w:r>
    </w:p>
    <w:p w:rsidR="00C07E4F" w:rsidRPr="005436B4" w:rsidRDefault="000C43C7">
      <w:pPr>
        <w:jc w:val="center"/>
        <w:rPr>
          <w:rFonts w:hAnsi="Times New Roman" w:cs="Times New Roman"/>
          <w:color w:val="000000"/>
          <w:sz w:val="24"/>
          <w:szCs w:val="24"/>
          <w:lang w:val="ru-RU"/>
        </w:rPr>
      </w:pPr>
      <w:r>
        <w:rPr>
          <w:rFonts w:hAnsi="Times New Roman" w:cs="Times New Roman"/>
          <w:b/>
          <w:bCs/>
          <w:color w:val="000000"/>
          <w:sz w:val="24"/>
          <w:szCs w:val="24"/>
        </w:rPr>
        <w:t>IV</w:t>
      </w:r>
      <w:r w:rsidRPr="005436B4">
        <w:rPr>
          <w:rFonts w:hAnsi="Times New Roman" w:cs="Times New Roman"/>
          <w:b/>
          <w:bCs/>
          <w:color w:val="000000"/>
          <w:sz w:val="24"/>
          <w:szCs w:val="24"/>
          <w:lang w:val="ru-RU"/>
        </w:rPr>
        <w:t>. План счетов</w:t>
      </w:r>
    </w:p>
    <w:p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1. Бухгалтерский учет ведется с использованием Рабочего плана счетов (приложение 6), разработанного в соответствии с Инструкцией к Единому плану счетов № 157н, Инструкцией № 174н, за исключением операций, указанных в пункте 2 раздела </w:t>
      </w:r>
      <w:r>
        <w:rPr>
          <w:rFonts w:hAnsi="Times New Roman" w:cs="Times New Roman"/>
          <w:color w:val="000000"/>
          <w:sz w:val="24"/>
          <w:szCs w:val="24"/>
        </w:rPr>
        <w:t>IV</w:t>
      </w:r>
      <w:r w:rsidRPr="005436B4">
        <w:rPr>
          <w:rFonts w:hAnsi="Times New Roman" w:cs="Times New Roman"/>
          <w:color w:val="000000"/>
          <w:sz w:val="24"/>
          <w:szCs w:val="24"/>
          <w:lang w:val="ru-RU"/>
        </w:rPr>
        <w:t xml:space="preserve"> настоящей учетной политики.</w:t>
      </w:r>
    </w:p>
    <w:p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2 и 6 Инструкции к Единому плану счетов № 157н, пункт 19 СГС</w:t>
      </w:r>
      <w:r>
        <w:rPr>
          <w:rFonts w:hAnsi="Times New Roman" w:cs="Times New Roman"/>
          <w:color w:val="000000"/>
          <w:sz w:val="24"/>
          <w:szCs w:val="24"/>
        </w:rPr>
        <w:t> </w:t>
      </w:r>
      <w:r w:rsidRPr="005436B4">
        <w:rPr>
          <w:rFonts w:hAnsi="Times New Roman" w:cs="Times New Roman"/>
          <w:color w:val="000000"/>
          <w:sz w:val="24"/>
          <w:szCs w:val="24"/>
          <w:lang w:val="ru-RU"/>
        </w:rPr>
        <w:t>«Концептуальные основы бухучета и отчетности», подпункт «б» пункта 9 СГС «Учетная</w:t>
      </w:r>
      <w:r>
        <w:rPr>
          <w:rFonts w:hAnsi="Times New Roman" w:cs="Times New Roman"/>
          <w:color w:val="000000"/>
          <w:sz w:val="24"/>
          <w:szCs w:val="24"/>
        </w:rPr>
        <w:t> </w:t>
      </w:r>
      <w:r w:rsidRPr="005436B4">
        <w:rPr>
          <w:rFonts w:hAnsi="Times New Roman" w:cs="Times New Roman"/>
          <w:color w:val="000000"/>
          <w:sz w:val="24"/>
          <w:szCs w:val="24"/>
          <w:lang w:val="ru-RU"/>
        </w:rPr>
        <w:t>политика, оценочные значения и ошибки».</w:t>
      </w:r>
    </w:p>
    <w:p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При отражении в бухучете хозяйственных операций 1–18-е разряды номера счета Рабочего плана счетов формируются следующим образом.</w:t>
      </w:r>
    </w:p>
    <w:tbl>
      <w:tblPr>
        <w:tblW w:w="10815" w:type="dxa"/>
        <w:tblCellMar>
          <w:top w:w="15" w:type="dxa"/>
          <w:left w:w="15" w:type="dxa"/>
          <w:bottom w:w="15" w:type="dxa"/>
          <w:right w:w="15" w:type="dxa"/>
        </w:tblCellMar>
        <w:tblLook w:val="0600" w:firstRow="0" w:lastRow="0" w:firstColumn="0" w:lastColumn="0" w:noHBand="1" w:noVBand="1"/>
      </w:tblPr>
      <w:tblGrid>
        <w:gridCol w:w="1920"/>
        <w:gridCol w:w="8895"/>
      </w:tblGrid>
      <w:tr w:rsidR="00C07E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07E4F" w:rsidRDefault="000C43C7">
            <w:r>
              <w:rPr>
                <w:rFonts w:hAnsi="Times New Roman" w:cs="Times New Roman"/>
                <w:b/>
                <w:bCs/>
                <w:color w:val="000000"/>
                <w:sz w:val="24"/>
                <w:szCs w:val="24"/>
              </w:rPr>
              <w:t>Разряд</w:t>
            </w:r>
            <w:r>
              <w:br/>
            </w:r>
            <w:r>
              <w:rPr>
                <w:rFonts w:hAnsi="Times New Roman" w:cs="Times New Roman"/>
                <w:b/>
                <w:bCs/>
                <w:color w:val="000000"/>
                <w:sz w:val="24"/>
                <w:szCs w:val="24"/>
              </w:rPr>
              <w:t xml:space="preserve"> </w:t>
            </w:r>
            <w:r>
              <w:rPr>
                <w:rFonts w:hAnsi="Times New Roman" w:cs="Times New Roman"/>
                <w:b/>
                <w:bCs/>
                <w:color w:val="000000"/>
                <w:sz w:val="24"/>
                <w:szCs w:val="24"/>
              </w:rPr>
              <w:tab/>
            </w:r>
            <w:r>
              <w:rPr>
                <w:rFonts w:hAnsi="Times New Roman" w:cs="Times New Roman"/>
                <w:b/>
                <w:bCs/>
                <w:color w:val="000000"/>
                <w:sz w:val="24"/>
                <w:szCs w:val="24"/>
              </w:rPr>
              <w:tab/>
            </w:r>
            <w:r>
              <w:rPr>
                <w:rFonts w:hAnsi="Times New Roman" w:cs="Times New Roman"/>
                <w:b/>
                <w:bCs/>
                <w:color w:val="000000"/>
                <w:sz w:val="24"/>
                <w:szCs w:val="24"/>
              </w:rPr>
              <w:tab/>
              <w:t>номера счета</w:t>
            </w:r>
          </w:p>
        </w:tc>
        <w:tc>
          <w:tcPr>
            <w:tcW w:w="8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07E4F" w:rsidRDefault="000C43C7">
            <w:r>
              <w:rPr>
                <w:rFonts w:hAnsi="Times New Roman" w:cs="Times New Roman"/>
                <w:b/>
                <w:bCs/>
                <w:color w:val="000000"/>
                <w:sz w:val="24"/>
                <w:szCs w:val="24"/>
              </w:rPr>
              <w:t>Код</w:t>
            </w:r>
          </w:p>
        </w:tc>
      </w:tr>
      <w:tr w:rsidR="00C07E4F" w:rsidRPr="005436B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07E4F" w:rsidRDefault="000C43C7">
            <w:r>
              <w:rPr>
                <w:rFonts w:hAnsi="Times New Roman" w:cs="Times New Roman"/>
                <w:color w:val="000000"/>
                <w:sz w:val="24"/>
                <w:szCs w:val="24"/>
              </w:rPr>
              <w:t>1–4</w:t>
            </w:r>
          </w:p>
        </w:tc>
        <w:tc>
          <w:tcPr>
            <w:tcW w:w="8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5436B4" w:rsidRDefault="00C07E4F">
            <w:pPr>
              <w:rPr>
                <w:lang w:val="ru-RU"/>
              </w:rPr>
            </w:pP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Аналитический код вида услуги:</w:t>
            </w:r>
          </w:p>
          <w:p w:rsidR="00C07E4F" w:rsidRPr="005436B4" w:rsidRDefault="00C07E4F">
            <w:pPr>
              <w:rPr>
                <w:lang w:val="ru-RU"/>
              </w:rPr>
            </w:pP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0702 «Общее образование»</w:t>
            </w:r>
            <w:r w:rsidRPr="005436B4">
              <w:rPr>
                <w:lang w:val="ru-RU"/>
              </w:rPr>
              <w:br/>
            </w:r>
            <w:r w:rsidRPr="005436B4">
              <w:rPr>
                <w:rFonts w:hAnsi="Times New Roman" w:cs="Times New Roman"/>
                <w:color w:val="000000"/>
                <w:sz w:val="24"/>
                <w:szCs w:val="24"/>
                <w:lang w:val="ru-RU"/>
              </w:rPr>
              <w:t>…</w:t>
            </w:r>
          </w:p>
        </w:tc>
      </w:tr>
      <w:tr w:rsidR="00C07E4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color w:val="000000"/>
                <w:sz w:val="24"/>
                <w:szCs w:val="24"/>
              </w:rPr>
              <w:lastRenderedPageBreak/>
              <w:t>5–14</w:t>
            </w:r>
          </w:p>
        </w:tc>
        <w:tc>
          <w:tcPr>
            <w:tcW w:w="8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5436B4" w:rsidRDefault="00C07E4F">
            <w:pPr>
              <w:rPr>
                <w:lang w:val="ru-RU"/>
              </w:rPr>
            </w:pP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Код целевой статьи расходов при осуществлении деятельности с целевыми средствами:</w:t>
            </w:r>
          </w:p>
          <w:p w:rsidR="00C07E4F" w:rsidRPr="005436B4" w:rsidRDefault="00C07E4F">
            <w:pPr>
              <w:rPr>
                <w:lang w:val="ru-RU"/>
              </w:rPr>
            </w:pPr>
          </w:p>
          <w:p w:rsidR="00C07E4F" w:rsidRPr="005436B4" w:rsidRDefault="000C43C7">
            <w:pPr>
              <w:numPr>
                <w:ilvl w:val="0"/>
                <w:numId w:val="10"/>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в рамках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w:t>
            </w:r>
          </w:p>
          <w:p w:rsidR="00C07E4F" w:rsidRPr="005436B4" w:rsidRDefault="00C07E4F">
            <w:pPr>
              <w:rPr>
                <w:lang w:val="ru-RU"/>
              </w:rPr>
            </w:pPr>
          </w:p>
          <w:p w:rsidR="00C07E4F" w:rsidRPr="005436B4" w:rsidRDefault="000C43C7">
            <w:pPr>
              <w:numPr>
                <w:ilvl w:val="0"/>
                <w:numId w:val="10"/>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если указание целевой статьи предусмотрено требованиями целевого назначения активов, обязательств, иных объектов бухгалтерского учета.</w:t>
            </w:r>
          </w:p>
          <w:p w:rsidR="00C07E4F" w:rsidRPr="005436B4" w:rsidRDefault="00C07E4F">
            <w:pPr>
              <w:rPr>
                <w:lang w:val="ru-RU"/>
              </w:rPr>
            </w:pPr>
          </w:p>
          <w:p w:rsidR="00C07E4F" w:rsidRDefault="000C43C7">
            <w:pPr>
              <w:rPr>
                <w:rFonts w:hAnsi="Times New Roman" w:cs="Times New Roman"/>
                <w:color w:val="000000"/>
                <w:sz w:val="24"/>
                <w:szCs w:val="24"/>
              </w:rPr>
            </w:pPr>
            <w:r>
              <w:rPr>
                <w:rFonts w:hAnsi="Times New Roman" w:cs="Times New Roman"/>
                <w:color w:val="000000"/>
                <w:sz w:val="24"/>
                <w:szCs w:val="24"/>
              </w:rPr>
              <w:t>В остальных случаях – нули</w:t>
            </w:r>
          </w:p>
        </w:tc>
      </w:tr>
      <w:tr w:rsidR="00C07E4F" w:rsidRPr="003849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color w:val="000000"/>
                <w:sz w:val="24"/>
                <w:szCs w:val="24"/>
              </w:rPr>
              <w:t>15–17</w:t>
            </w:r>
          </w:p>
        </w:tc>
        <w:tc>
          <w:tcPr>
            <w:tcW w:w="8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5436B4" w:rsidRDefault="00C07E4F">
            <w:pPr>
              <w:rPr>
                <w:lang w:val="ru-RU"/>
              </w:rPr>
            </w:pP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Код вида поступлений или выбытий, соответствующий:</w:t>
            </w:r>
          </w:p>
          <w:p w:rsidR="00C07E4F" w:rsidRPr="005436B4" w:rsidRDefault="00C07E4F">
            <w:pPr>
              <w:rPr>
                <w:lang w:val="ru-RU"/>
              </w:rPr>
            </w:pPr>
          </w:p>
          <w:p w:rsidR="00C07E4F" w:rsidRPr="005436B4" w:rsidRDefault="000C43C7">
            <w:pPr>
              <w:numPr>
                <w:ilvl w:val="0"/>
                <w:numId w:val="11"/>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аналитической группе подвида доходов бюджетов;</w:t>
            </w:r>
          </w:p>
          <w:p w:rsidR="00C07E4F" w:rsidRPr="005436B4" w:rsidRDefault="00C07E4F">
            <w:pPr>
              <w:rPr>
                <w:lang w:val="ru-RU"/>
              </w:rPr>
            </w:pPr>
          </w:p>
          <w:p w:rsidR="00C07E4F" w:rsidRDefault="000C43C7">
            <w:pPr>
              <w:numPr>
                <w:ilvl w:val="0"/>
                <w:numId w:val="11"/>
              </w:numPr>
              <w:ind w:left="780" w:right="180"/>
              <w:contextualSpacing/>
              <w:rPr>
                <w:rFonts w:hAnsi="Times New Roman" w:cs="Times New Roman"/>
                <w:color w:val="000000"/>
                <w:sz w:val="24"/>
                <w:szCs w:val="24"/>
              </w:rPr>
            </w:pPr>
            <w:r>
              <w:rPr>
                <w:rFonts w:hAnsi="Times New Roman" w:cs="Times New Roman"/>
                <w:color w:val="000000"/>
                <w:sz w:val="24"/>
                <w:szCs w:val="24"/>
              </w:rPr>
              <w:t>коду вида расходов;</w:t>
            </w:r>
          </w:p>
          <w:p w:rsidR="00C07E4F" w:rsidRDefault="00C07E4F"/>
          <w:p w:rsidR="00C07E4F" w:rsidRPr="005436B4" w:rsidRDefault="000C43C7">
            <w:pPr>
              <w:numPr>
                <w:ilvl w:val="0"/>
                <w:numId w:val="11"/>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аналитической группе вида источников финансирования</w:t>
            </w:r>
            <w:r w:rsidRPr="005436B4">
              <w:rPr>
                <w:lang w:val="ru-RU"/>
              </w:rPr>
              <w:br/>
            </w:r>
            <w:r w:rsidRPr="005436B4">
              <w:rPr>
                <w:rFonts w:hAnsi="Times New Roman" w:cs="Times New Roman"/>
                <w:color w:val="000000"/>
                <w:sz w:val="24"/>
                <w:szCs w:val="24"/>
                <w:lang w:val="ru-RU"/>
              </w:rPr>
              <w:t xml:space="preserve"> </w:t>
            </w:r>
            <w:r w:rsidRPr="005436B4">
              <w:rPr>
                <w:rFonts w:hAnsi="Times New Roman" w:cs="Times New Roman"/>
                <w:color w:val="000000"/>
                <w:sz w:val="24"/>
                <w:szCs w:val="24"/>
                <w:lang w:val="ru-RU"/>
              </w:rPr>
              <w:tab/>
            </w:r>
            <w:r w:rsidRPr="005436B4">
              <w:rPr>
                <w:rFonts w:hAnsi="Times New Roman" w:cs="Times New Roman"/>
                <w:color w:val="000000"/>
                <w:sz w:val="24"/>
                <w:szCs w:val="24"/>
                <w:lang w:val="ru-RU"/>
              </w:rPr>
              <w:tab/>
            </w:r>
            <w:r w:rsidRPr="005436B4">
              <w:rPr>
                <w:rFonts w:hAnsi="Times New Roman" w:cs="Times New Roman"/>
                <w:color w:val="000000"/>
                <w:sz w:val="24"/>
                <w:szCs w:val="24"/>
                <w:lang w:val="ru-RU"/>
              </w:rPr>
              <w:tab/>
            </w:r>
            <w:r w:rsidRPr="005436B4">
              <w:rPr>
                <w:rFonts w:hAnsi="Times New Roman" w:cs="Times New Roman"/>
                <w:color w:val="000000"/>
                <w:sz w:val="24"/>
                <w:szCs w:val="24"/>
                <w:lang w:val="ru-RU"/>
              </w:rPr>
              <w:tab/>
              <w:t>дефицитов бюджетов</w:t>
            </w:r>
          </w:p>
        </w:tc>
      </w:tr>
      <w:tr w:rsidR="00C07E4F" w:rsidRPr="003849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Default="000C43C7">
            <w:r>
              <w:rPr>
                <w:rFonts w:hAnsi="Times New Roman" w:cs="Times New Roman"/>
                <w:color w:val="000000"/>
                <w:sz w:val="24"/>
                <w:szCs w:val="24"/>
              </w:rPr>
              <w:t>18</w:t>
            </w:r>
          </w:p>
        </w:tc>
        <w:tc>
          <w:tcPr>
            <w:tcW w:w="8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07E4F" w:rsidRPr="005436B4" w:rsidRDefault="00C07E4F">
            <w:pPr>
              <w:rPr>
                <w:lang w:val="ru-RU"/>
              </w:rPr>
            </w:pP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Код вида финансового обеспечения (деятельности):</w:t>
            </w:r>
          </w:p>
          <w:p w:rsidR="00C07E4F" w:rsidRPr="005436B4" w:rsidRDefault="00C07E4F">
            <w:pPr>
              <w:rPr>
                <w:lang w:val="ru-RU"/>
              </w:rPr>
            </w:pPr>
          </w:p>
          <w:p w:rsidR="00C07E4F" w:rsidRPr="005436B4" w:rsidRDefault="000C43C7">
            <w:pPr>
              <w:numPr>
                <w:ilvl w:val="0"/>
                <w:numId w:val="12"/>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2 – приносящая доход деятельность (собственные доходы</w:t>
            </w:r>
            <w:r w:rsidRPr="005436B4">
              <w:rPr>
                <w:lang w:val="ru-RU"/>
              </w:rPr>
              <w:br/>
            </w:r>
            <w:r w:rsidRPr="005436B4">
              <w:rPr>
                <w:rFonts w:hAnsi="Times New Roman" w:cs="Times New Roman"/>
                <w:color w:val="000000"/>
                <w:sz w:val="24"/>
                <w:szCs w:val="24"/>
                <w:lang w:val="ru-RU"/>
              </w:rPr>
              <w:t xml:space="preserve"> </w:t>
            </w:r>
            <w:r w:rsidRPr="005436B4">
              <w:rPr>
                <w:rFonts w:hAnsi="Times New Roman" w:cs="Times New Roman"/>
                <w:color w:val="000000"/>
                <w:sz w:val="24"/>
                <w:szCs w:val="24"/>
                <w:lang w:val="ru-RU"/>
              </w:rPr>
              <w:tab/>
            </w:r>
            <w:r w:rsidRPr="005436B4">
              <w:rPr>
                <w:rFonts w:hAnsi="Times New Roman" w:cs="Times New Roman"/>
                <w:color w:val="000000"/>
                <w:sz w:val="24"/>
                <w:szCs w:val="24"/>
                <w:lang w:val="ru-RU"/>
              </w:rPr>
              <w:tab/>
            </w:r>
            <w:r w:rsidRPr="005436B4">
              <w:rPr>
                <w:rFonts w:hAnsi="Times New Roman" w:cs="Times New Roman"/>
                <w:color w:val="000000"/>
                <w:sz w:val="24"/>
                <w:szCs w:val="24"/>
                <w:lang w:val="ru-RU"/>
              </w:rPr>
              <w:tab/>
            </w:r>
            <w:r w:rsidRPr="005436B4">
              <w:rPr>
                <w:rFonts w:hAnsi="Times New Roman" w:cs="Times New Roman"/>
                <w:color w:val="000000"/>
                <w:sz w:val="24"/>
                <w:szCs w:val="24"/>
                <w:lang w:val="ru-RU"/>
              </w:rPr>
              <w:tab/>
              <w:t>учреждения);</w:t>
            </w:r>
          </w:p>
          <w:p w:rsidR="00C07E4F" w:rsidRPr="005436B4" w:rsidRDefault="00C07E4F">
            <w:pPr>
              <w:rPr>
                <w:lang w:val="ru-RU"/>
              </w:rPr>
            </w:pPr>
          </w:p>
          <w:p w:rsidR="00C07E4F" w:rsidRDefault="000C43C7">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3 – средства во временном распоряжении;</w:t>
            </w:r>
          </w:p>
          <w:p w:rsidR="00C07E4F" w:rsidRDefault="00C07E4F"/>
          <w:p w:rsidR="00C07E4F" w:rsidRPr="005436B4" w:rsidRDefault="000C43C7">
            <w:pPr>
              <w:numPr>
                <w:ilvl w:val="0"/>
                <w:numId w:val="12"/>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4 – субсидия на выполнение государственного задания;</w:t>
            </w:r>
          </w:p>
          <w:p w:rsidR="00C07E4F" w:rsidRPr="005436B4" w:rsidRDefault="00C07E4F">
            <w:pPr>
              <w:rPr>
                <w:lang w:val="ru-RU"/>
              </w:rPr>
            </w:pPr>
          </w:p>
          <w:p w:rsidR="00C07E4F" w:rsidRDefault="000C43C7">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5 – субсидии на иные цели;</w:t>
            </w:r>
          </w:p>
          <w:p w:rsidR="00C07E4F" w:rsidRDefault="00C07E4F"/>
          <w:p w:rsidR="00C07E4F" w:rsidRPr="005436B4" w:rsidRDefault="000C43C7">
            <w:pPr>
              <w:numPr>
                <w:ilvl w:val="0"/>
                <w:numId w:val="12"/>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6 – субсидии на цели осуществления капитальных вложений</w:t>
            </w:r>
          </w:p>
        </w:tc>
      </w:tr>
    </w:tbl>
    <w:p w:rsidR="00C07E4F" w:rsidRPr="005436B4" w:rsidRDefault="00C07E4F">
      <w:pPr>
        <w:rPr>
          <w:rFonts w:hAnsi="Times New Roman" w:cs="Times New Roman"/>
          <w:color w:val="000000"/>
          <w:sz w:val="24"/>
          <w:szCs w:val="24"/>
          <w:lang w:val="ru-RU"/>
        </w:rPr>
      </w:pPr>
    </w:p>
    <w:p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21–21.2 Инструкции к Единому плану счетов № 157н, пункт 2.1 Инструкции № 174н.</w:t>
      </w:r>
    </w:p>
    <w:p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Кроме забалансовых счетов, утвержденных в Инструкции к Единому плану счетов № 157н, учреждение применяет дополнительные забалансовые счета, утвержденные в Рабочем плане счетов (приложение 6).</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332 Инструкции к Единому плану счетов № 157н, пункт 19</w:t>
      </w:r>
      <w:r>
        <w:rPr>
          <w:rFonts w:hAnsi="Times New Roman" w:cs="Times New Roman"/>
          <w:color w:val="000000"/>
          <w:sz w:val="24"/>
          <w:szCs w:val="24"/>
        </w:rPr>
        <w:t> </w:t>
      </w:r>
      <w:r w:rsidRPr="005436B4">
        <w:rPr>
          <w:rFonts w:hAnsi="Times New Roman" w:cs="Times New Roman"/>
          <w:color w:val="000000"/>
          <w:sz w:val="24"/>
          <w:szCs w:val="24"/>
          <w:lang w:val="ru-RU"/>
        </w:rPr>
        <w:t xml:space="preserve"> СГС</w:t>
      </w:r>
      <w:r>
        <w:rPr>
          <w:rFonts w:hAnsi="Times New Roman" w:cs="Times New Roman"/>
          <w:color w:val="000000"/>
          <w:sz w:val="24"/>
          <w:szCs w:val="24"/>
        </w:rPr>
        <w:t> </w:t>
      </w:r>
      <w:r w:rsidRPr="005436B4">
        <w:rPr>
          <w:rFonts w:hAnsi="Times New Roman" w:cs="Times New Roman"/>
          <w:color w:val="000000"/>
          <w:sz w:val="24"/>
          <w:szCs w:val="24"/>
          <w:lang w:val="ru-RU"/>
        </w:rPr>
        <w:t>«Концептуальные основы бухучета и отчетности».</w:t>
      </w:r>
    </w:p>
    <w:p w:rsidR="00C07E4F" w:rsidRPr="005436B4" w:rsidRDefault="000C43C7" w:rsidP="00BD2DE1">
      <w:pPr>
        <w:jc w:val="both"/>
        <w:rPr>
          <w:rFonts w:hAnsi="Times New Roman" w:cs="Times New Roman"/>
          <w:color w:val="000000"/>
          <w:sz w:val="24"/>
          <w:szCs w:val="24"/>
          <w:lang w:val="ru-RU"/>
        </w:rPr>
      </w:pPr>
      <w:r w:rsidRPr="005436B4">
        <w:rPr>
          <w:rFonts w:hAnsi="Times New Roman" w:cs="Times New Roman"/>
          <w:color w:val="000000"/>
          <w:sz w:val="24"/>
          <w:szCs w:val="24"/>
          <w:lang w:val="ru-RU"/>
        </w:rPr>
        <w:t>2. 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Инструкцией № 162н.</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2 и 6 Инструкции к Единому плану счетов № 157н.</w:t>
      </w:r>
    </w:p>
    <w:p w:rsidR="00C07E4F" w:rsidRPr="005436B4" w:rsidRDefault="000C43C7">
      <w:pPr>
        <w:jc w:val="center"/>
        <w:rPr>
          <w:rFonts w:hAnsi="Times New Roman" w:cs="Times New Roman"/>
          <w:color w:val="000000"/>
          <w:sz w:val="24"/>
          <w:szCs w:val="24"/>
          <w:lang w:val="ru-RU"/>
        </w:rPr>
      </w:pPr>
      <w:r>
        <w:rPr>
          <w:rFonts w:hAnsi="Times New Roman" w:cs="Times New Roman"/>
          <w:b/>
          <w:bCs/>
          <w:color w:val="000000"/>
          <w:sz w:val="24"/>
          <w:szCs w:val="24"/>
        </w:rPr>
        <w:t>V</w:t>
      </w:r>
      <w:r w:rsidRPr="005436B4">
        <w:rPr>
          <w:rFonts w:hAnsi="Times New Roman" w:cs="Times New Roman"/>
          <w:b/>
          <w:bCs/>
          <w:color w:val="000000"/>
          <w:sz w:val="24"/>
          <w:szCs w:val="24"/>
          <w:lang w:val="ru-RU"/>
        </w:rPr>
        <w:t>. Методика ведения бухгалтерского учета</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1. Общие положения</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1.1. Бухучет ведется по первичным документам, которые проверены сотрудниками бухгалтерии в соответствии с положением о внутреннем финансовом контроле (приложение 14).</w:t>
      </w:r>
      <w:r w:rsidRPr="005436B4">
        <w:rPr>
          <w:lang w:val="ru-RU"/>
        </w:rPr>
        <w:br/>
      </w:r>
      <w:r w:rsidRPr="005436B4">
        <w:rPr>
          <w:rFonts w:hAnsi="Times New Roman" w:cs="Times New Roman"/>
          <w:color w:val="000000"/>
          <w:sz w:val="24"/>
          <w:szCs w:val="24"/>
          <w:lang w:val="ru-RU"/>
        </w:rPr>
        <w:t xml:space="preserve"> Основание: пункт 3 Инструкции к Единому плану счетов № 157н, пункт 23 СГС «Концептуальные основы бухучета и отчетности».</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1.2.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5436B4">
        <w:rPr>
          <w:lang w:val="ru-RU"/>
        </w:rPr>
        <w:br/>
      </w:r>
      <w:r w:rsidRPr="005436B4">
        <w:rPr>
          <w:rFonts w:hAnsi="Times New Roman" w:cs="Times New Roman"/>
          <w:color w:val="000000"/>
          <w:sz w:val="24"/>
          <w:szCs w:val="24"/>
          <w:lang w:val="ru-RU"/>
        </w:rPr>
        <w:t xml:space="preserve"> Основание: пункт 54 СГС «Концептуальные основы бухучета и отчетности».</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1.3.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r w:rsidRPr="005436B4">
        <w:rPr>
          <w:lang w:val="ru-RU"/>
        </w:rPr>
        <w:br/>
      </w:r>
      <w:r w:rsidRPr="005436B4">
        <w:rPr>
          <w:rFonts w:hAnsi="Times New Roman" w:cs="Times New Roman"/>
          <w:color w:val="000000"/>
          <w:sz w:val="24"/>
          <w:szCs w:val="24"/>
          <w:lang w:val="ru-RU"/>
        </w:rPr>
        <w:t xml:space="preserve"> Основание: пункт 6 СГС «Учетная политика, оценочные значения и ошибки».</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lastRenderedPageBreak/>
        <w:t>2. Основные средства</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бесконтактные термометры, диспенсеры для антисептиков, штампы, печати и инвентарь. Перечень объектов, которые относятся к группе «Инвентарь производственный и хозяйственный», приведен в приложении 7.</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C07E4F" w:rsidRDefault="000C43C7">
      <w:pPr>
        <w:numPr>
          <w:ilvl w:val="0"/>
          <w:numId w:val="13"/>
        </w:numPr>
        <w:ind w:left="780" w:right="180"/>
        <w:contextualSpacing/>
        <w:rPr>
          <w:rFonts w:hAnsi="Times New Roman" w:cs="Times New Roman"/>
          <w:color w:val="000000"/>
          <w:sz w:val="24"/>
          <w:szCs w:val="24"/>
        </w:rPr>
      </w:pPr>
      <w:r>
        <w:rPr>
          <w:rFonts w:hAnsi="Times New Roman" w:cs="Times New Roman"/>
          <w:color w:val="000000"/>
          <w:sz w:val="24"/>
          <w:szCs w:val="24"/>
        </w:rPr>
        <w:t>объекты библиотечного фонда;</w:t>
      </w:r>
    </w:p>
    <w:p w:rsidR="00C07E4F" w:rsidRPr="005436B4" w:rsidRDefault="000C43C7">
      <w:pPr>
        <w:numPr>
          <w:ilvl w:val="0"/>
          <w:numId w:val="13"/>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мебель для обстановки одного помещения: столы, стулья, стеллажи, шкафы, полки;</w:t>
      </w:r>
    </w:p>
    <w:p w:rsidR="00C07E4F" w:rsidRPr="005436B4" w:rsidRDefault="000C43C7">
      <w:pPr>
        <w:numPr>
          <w:ilvl w:val="0"/>
          <w:numId w:val="13"/>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rsidR="00C07E4F" w:rsidRDefault="000C43C7">
      <w:pPr>
        <w:numPr>
          <w:ilvl w:val="0"/>
          <w:numId w:val="13"/>
        </w:numPr>
        <w:ind w:left="780" w:right="180"/>
        <w:rPr>
          <w:rFonts w:hAnsi="Times New Roman" w:cs="Times New Roman"/>
          <w:color w:val="000000"/>
          <w:sz w:val="24"/>
          <w:szCs w:val="24"/>
        </w:rPr>
      </w:pPr>
      <w:r>
        <w:rPr>
          <w:rFonts w:hAnsi="Times New Roman" w:cs="Times New Roman"/>
          <w:color w:val="000000"/>
          <w:sz w:val="24"/>
          <w:szCs w:val="24"/>
        </w:rPr>
        <w:t>…</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Не считается существенной стоимость до 20 000 руб. за один имущественный объект. Необходимость объединения и конкретный перечень объединяемых объектов определяет комиссия учреждения по поступлению и выбытию активов.</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10 СГС «Основные средства».</w:t>
      </w:r>
    </w:p>
    <w:p w:rsidR="00C07E4F" w:rsidRPr="00ED3475" w:rsidRDefault="000C43C7">
      <w:pPr>
        <w:rPr>
          <w:rFonts w:hAnsi="Times New Roman" w:cs="Times New Roman"/>
          <w:sz w:val="24"/>
          <w:szCs w:val="24"/>
          <w:lang w:val="ru-RU"/>
        </w:rPr>
      </w:pPr>
      <w:r w:rsidRPr="005436B4">
        <w:rPr>
          <w:rFonts w:hAnsi="Times New Roman" w:cs="Times New Roman"/>
          <w:color w:val="000000"/>
          <w:sz w:val="24"/>
          <w:szCs w:val="24"/>
          <w:lang w:val="ru-RU"/>
        </w:rPr>
        <w:t>2.3.</w:t>
      </w:r>
      <w:r>
        <w:rPr>
          <w:rFonts w:hAnsi="Times New Roman" w:cs="Times New Roman"/>
          <w:color w:val="000000"/>
          <w:sz w:val="24"/>
          <w:szCs w:val="24"/>
        </w:rPr>
        <w:t> </w:t>
      </w:r>
      <w:r w:rsidRPr="00ED3475">
        <w:rPr>
          <w:rFonts w:hAnsi="Times New Roman" w:cs="Times New Roman"/>
          <w:sz w:val="24"/>
          <w:szCs w:val="24"/>
          <w:lang w:val="ru-RU"/>
        </w:rPr>
        <w:t>Уникальный инвентарный номер состоит из десяти знаков и присваивается в порядке:</w:t>
      </w:r>
    </w:p>
    <w:p w:rsidR="003052C9" w:rsidRPr="003052C9" w:rsidRDefault="003052C9" w:rsidP="0030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lang w:val="ru-RU"/>
        </w:rPr>
      </w:pPr>
      <w:r w:rsidRPr="003052C9">
        <w:rPr>
          <w:szCs w:val="20"/>
          <w:lang w:val="ru-RU"/>
        </w:rPr>
        <w:t>1-й разряд</w:t>
      </w:r>
      <w:r w:rsidRPr="00F23913">
        <w:rPr>
          <w:szCs w:val="20"/>
        </w:rPr>
        <w:t> </w:t>
      </w:r>
      <w:r w:rsidRPr="003052C9">
        <w:rPr>
          <w:szCs w:val="20"/>
          <w:lang w:val="ru-RU"/>
        </w:rPr>
        <w:t>–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r w:rsidRPr="003052C9">
        <w:rPr>
          <w:szCs w:val="20"/>
          <w:lang w:val="ru-RU"/>
        </w:rPr>
        <w:br/>
        <w:t>2–4-й разряды</w:t>
      </w:r>
      <w:r w:rsidRPr="00F23913">
        <w:rPr>
          <w:szCs w:val="20"/>
        </w:rPr>
        <w:t> </w:t>
      </w:r>
      <w:r w:rsidRPr="003052C9">
        <w:rPr>
          <w:szCs w:val="20"/>
          <w:lang w:val="ru-RU"/>
        </w:rPr>
        <w:t>– код объекта учета синтетического счета в Плане счетов бухгалтерского учета (приложение 1 к приказу Минфина России от 16 декабря 2010 № 174н);</w:t>
      </w:r>
      <w:r w:rsidRPr="003052C9">
        <w:rPr>
          <w:szCs w:val="20"/>
          <w:lang w:val="ru-RU"/>
        </w:rPr>
        <w:br/>
        <w:t>5–6-й разряды</w:t>
      </w:r>
      <w:r w:rsidRPr="00F23913">
        <w:rPr>
          <w:szCs w:val="20"/>
        </w:rPr>
        <w:t> </w:t>
      </w:r>
      <w:r w:rsidRPr="003052C9">
        <w:rPr>
          <w:szCs w:val="20"/>
          <w:lang w:val="ru-RU"/>
        </w:rPr>
        <w:t>– код группы и вида синтетического счета Плана счетов бухгалтерского учета (приложение 1 к приказу Минфина России от 16 декабря 2010 № 174н);</w:t>
      </w:r>
      <w:r w:rsidRPr="003052C9">
        <w:rPr>
          <w:szCs w:val="20"/>
          <w:lang w:val="ru-RU"/>
        </w:rPr>
        <w:br/>
        <w:t>7–10-й разряды</w:t>
      </w:r>
      <w:r w:rsidRPr="00F23913">
        <w:rPr>
          <w:szCs w:val="20"/>
        </w:rPr>
        <w:t> </w:t>
      </w:r>
      <w:r w:rsidRPr="003052C9">
        <w:rPr>
          <w:szCs w:val="20"/>
          <w:lang w:val="ru-RU"/>
        </w:rPr>
        <w:t>– порядковый номер нефинансового актива.</w:t>
      </w:r>
      <w:r w:rsidRPr="003052C9">
        <w:rPr>
          <w:szCs w:val="20"/>
          <w:lang w:val="ru-RU"/>
        </w:rPr>
        <w:br/>
        <w:t>Основание: пункт 9 СГС «Основные средства», пункт 46 Инструкции к Единому плану счетов № 157н.</w:t>
      </w:r>
    </w:p>
    <w:p w:rsidR="00C07E4F" w:rsidRPr="005436B4" w:rsidRDefault="003052C9" w:rsidP="0030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hAnsi="Times New Roman" w:cs="Times New Roman"/>
          <w:color w:val="000000"/>
          <w:sz w:val="24"/>
          <w:szCs w:val="24"/>
          <w:lang w:val="ru-RU"/>
        </w:rPr>
      </w:pPr>
      <w:r>
        <w:rPr>
          <w:szCs w:val="20"/>
          <w:lang w:val="ru-RU"/>
        </w:rPr>
        <w:t xml:space="preserve"> </w:t>
      </w:r>
      <w:r w:rsidR="000C43C7" w:rsidRPr="005436B4">
        <w:rPr>
          <w:rFonts w:hAnsi="Times New Roman" w:cs="Times New Roman"/>
          <w:color w:val="000000"/>
          <w:sz w:val="24"/>
          <w:szCs w:val="24"/>
          <w:lang w:val="ru-RU"/>
        </w:rPr>
        <w:t>2.4. Присвоенный объекту инвентарный номер обозначается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C07E4F" w:rsidRDefault="000C43C7" w:rsidP="00C11E2B">
      <w:pPr>
        <w:jc w:val="both"/>
        <w:rPr>
          <w:rFonts w:hAnsi="Times New Roman" w:cs="Times New Roman"/>
          <w:color w:val="000000"/>
          <w:sz w:val="24"/>
          <w:szCs w:val="24"/>
        </w:rPr>
      </w:pPr>
      <w:r w:rsidRPr="005436B4">
        <w:rPr>
          <w:rFonts w:hAnsi="Times New Roman" w:cs="Times New Roman"/>
          <w:color w:val="000000"/>
          <w:sz w:val="24"/>
          <w:szCs w:val="24"/>
          <w:lang w:val="ru-RU"/>
        </w:rPr>
        <w:t>2.5. Затраты по замене отдельных составных частей комплекса</w:t>
      </w:r>
      <w:r>
        <w:rPr>
          <w:rFonts w:hAnsi="Times New Roman" w:cs="Times New Roman"/>
          <w:color w:val="000000"/>
          <w:sz w:val="24"/>
          <w:szCs w:val="24"/>
        </w:rPr>
        <w:t> </w:t>
      </w:r>
      <w:r w:rsidRPr="005436B4">
        <w:rPr>
          <w:rFonts w:hAnsi="Times New Roman" w:cs="Times New Roman"/>
          <w:color w:val="000000"/>
          <w:sz w:val="24"/>
          <w:szCs w:val="24"/>
          <w:lang w:val="ru-RU"/>
        </w:rPr>
        <w:t xml:space="preserve">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w:t>
      </w:r>
      <w:r w:rsidRPr="005436B4">
        <w:rPr>
          <w:rFonts w:hAnsi="Times New Roman" w:cs="Times New Roman"/>
          <w:color w:val="000000"/>
          <w:sz w:val="24"/>
          <w:szCs w:val="24"/>
          <w:lang w:val="ru-RU"/>
        </w:rPr>
        <w:lastRenderedPageBreak/>
        <w:t>текущие расходы стоимость</w:t>
      </w:r>
      <w:r>
        <w:rPr>
          <w:rFonts w:hAnsi="Times New Roman" w:cs="Times New Roman"/>
          <w:color w:val="000000"/>
          <w:sz w:val="24"/>
          <w:szCs w:val="24"/>
        </w:rPr>
        <w:t> </w:t>
      </w:r>
      <w:r w:rsidRPr="005436B4">
        <w:rPr>
          <w:rFonts w:hAnsi="Times New Roman" w:cs="Times New Roman"/>
          <w:color w:val="000000"/>
          <w:sz w:val="24"/>
          <w:szCs w:val="24"/>
          <w:lang w:val="ru-RU"/>
        </w:rPr>
        <w:t xml:space="preserve">заменяемых (выбываемых) составных частей. </w:t>
      </w:r>
      <w:r>
        <w:rPr>
          <w:rFonts w:hAnsi="Times New Roman" w:cs="Times New Roman"/>
          <w:color w:val="000000"/>
          <w:sz w:val="24"/>
          <w:szCs w:val="24"/>
        </w:rPr>
        <w:t>Данное правило применяется к следующим группам основных средств:</w:t>
      </w:r>
    </w:p>
    <w:p w:rsidR="00C07E4F" w:rsidRDefault="000C43C7">
      <w:pPr>
        <w:numPr>
          <w:ilvl w:val="0"/>
          <w:numId w:val="15"/>
        </w:numPr>
        <w:ind w:left="780" w:right="180"/>
        <w:contextualSpacing/>
        <w:rPr>
          <w:rFonts w:hAnsi="Times New Roman" w:cs="Times New Roman"/>
          <w:color w:val="000000"/>
          <w:sz w:val="24"/>
          <w:szCs w:val="24"/>
        </w:rPr>
      </w:pPr>
      <w:r>
        <w:rPr>
          <w:rFonts w:hAnsi="Times New Roman" w:cs="Times New Roman"/>
          <w:color w:val="000000"/>
          <w:sz w:val="24"/>
          <w:szCs w:val="24"/>
        </w:rPr>
        <w:t>машины и оборудование;</w:t>
      </w:r>
    </w:p>
    <w:p w:rsidR="00C07E4F" w:rsidRDefault="000C43C7">
      <w:pPr>
        <w:numPr>
          <w:ilvl w:val="0"/>
          <w:numId w:val="15"/>
        </w:numPr>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 средства;</w:t>
      </w:r>
    </w:p>
    <w:p w:rsidR="00C07E4F" w:rsidRDefault="000C43C7">
      <w:pPr>
        <w:numPr>
          <w:ilvl w:val="0"/>
          <w:numId w:val="15"/>
        </w:numPr>
        <w:ind w:left="780" w:right="180"/>
        <w:contextualSpacing/>
        <w:rPr>
          <w:rFonts w:hAnsi="Times New Roman" w:cs="Times New Roman"/>
          <w:color w:val="000000"/>
          <w:sz w:val="24"/>
          <w:szCs w:val="24"/>
        </w:rPr>
      </w:pPr>
      <w:r>
        <w:rPr>
          <w:rFonts w:hAnsi="Times New Roman" w:cs="Times New Roman"/>
          <w:color w:val="000000"/>
          <w:sz w:val="24"/>
          <w:szCs w:val="24"/>
        </w:rPr>
        <w:t>инвентарь производственный и хозяйственный;</w:t>
      </w:r>
    </w:p>
    <w:p w:rsidR="00C07E4F" w:rsidRDefault="000C43C7">
      <w:pPr>
        <w:numPr>
          <w:ilvl w:val="0"/>
          <w:numId w:val="15"/>
        </w:numPr>
        <w:ind w:left="780" w:right="180"/>
        <w:contextualSpacing/>
        <w:rPr>
          <w:rFonts w:hAnsi="Times New Roman" w:cs="Times New Roman"/>
          <w:color w:val="000000"/>
          <w:sz w:val="24"/>
          <w:szCs w:val="24"/>
        </w:rPr>
      </w:pPr>
      <w:r>
        <w:rPr>
          <w:rFonts w:hAnsi="Times New Roman" w:cs="Times New Roman"/>
          <w:color w:val="000000"/>
          <w:sz w:val="24"/>
          <w:szCs w:val="24"/>
        </w:rPr>
        <w:t>многолетние насаждения;</w:t>
      </w:r>
    </w:p>
    <w:p w:rsidR="00C07E4F" w:rsidRDefault="000C43C7">
      <w:pPr>
        <w:numPr>
          <w:ilvl w:val="0"/>
          <w:numId w:val="15"/>
        </w:numPr>
        <w:ind w:left="780" w:right="180"/>
        <w:rPr>
          <w:rFonts w:hAnsi="Times New Roman" w:cs="Times New Roman"/>
          <w:color w:val="000000"/>
          <w:sz w:val="24"/>
          <w:szCs w:val="24"/>
        </w:rPr>
      </w:pPr>
      <w:r>
        <w:rPr>
          <w:rFonts w:hAnsi="Times New Roman" w:cs="Times New Roman"/>
          <w:color w:val="000000"/>
          <w:sz w:val="24"/>
          <w:szCs w:val="24"/>
        </w:rPr>
        <w:t>…</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27 СГС «Основные средства».</w:t>
      </w:r>
    </w:p>
    <w:p w:rsidR="00C07E4F" w:rsidRDefault="000C43C7" w:rsidP="00C11E2B">
      <w:pPr>
        <w:jc w:val="both"/>
        <w:rPr>
          <w:rFonts w:hAnsi="Times New Roman" w:cs="Times New Roman"/>
          <w:color w:val="000000"/>
          <w:sz w:val="24"/>
          <w:szCs w:val="24"/>
        </w:rPr>
      </w:pPr>
      <w:r w:rsidRPr="005436B4">
        <w:rPr>
          <w:rFonts w:hAnsi="Times New Roman" w:cs="Times New Roman"/>
          <w:color w:val="000000"/>
          <w:sz w:val="24"/>
          <w:szCs w:val="24"/>
          <w:lang w:val="ru-RU"/>
        </w:rPr>
        <w:t xml:space="preserve">2.6. 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w:t>
      </w:r>
      <w:r>
        <w:rPr>
          <w:rFonts w:hAnsi="Times New Roman" w:cs="Times New Roman"/>
          <w:color w:val="000000"/>
          <w:sz w:val="24"/>
          <w:szCs w:val="24"/>
        </w:rPr>
        <w:t>(в порядке убывания важности):</w:t>
      </w:r>
    </w:p>
    <w:p w:rsidR="00C07E4F" w:rsidRDefault="000C43C7">
      <w:pPr>
        <w:numPr>
          <w:ilvl w:val="0"/>
          <w:numId w:val="16"/>
        </w:numPr>
        <w:ind w:left="780" w:right="180"/>
        <w:contextualSpacing/>
        <w:rPr>
          <w:rFonts w:hAnsi="Times New Roman" w:cs="Times New Roman"/>
          <w:color w:val="000000"/>
          <w:sz w:val="24"/>
          <w:szCs w:val="24"/>
        </w:rPr>
      </w:pPr>
      <w:r>
        <w:rPr>
          <w:rFonts w:hAnsi="Times New Roman" w:cs="Times New Roman"/>
          <w:color w:val="000000"/>
          <w:sz w:val="24"/>
          <w:szCs w:val="24"/>
        </w:rPr>
        <w:t>площади;</w:t>
      </w:r>
    </w:p>
    <w:p w:rsidR="00C07E4F" w:rsidRDefault="000C43C7">
      <w:pPr>
        <w:numPr>
          <w:ilvl w:val="0"/>
          <w:numId w:val="16"/>
        </w:numPr>
        <w:ind w:left="780" w:right="180"/>
        <w:contextualSpacing/>
        <w:rPr>
          <w:rFonts w:hAnsi="Times New Roman" w:cs="Times New Roman"/>
          <w:color w:val="000000"/>
          <w:sz w:val="24"/>
          <w:szCs w:val="24"/>
        </w:rPr>
      </w:pPr>
      <w:r>
        <w:rPr>
          <w:rFonts w:hAnsi="Times New Roman" w:cs="Times New Roman"/>
          <w:color w:val="000000"/>
          <w:sz w:val="24"/>
          <w:szCs w:val="24"/>
        </w:rPr>
        <w:t>объему;</w:t>
      </w:r>
    </w:p>
    <w:p w:rsidR="00C07E4F" w:rsidRDefault="000C43C7">
      <w:pPr>
        <w:numPr>
          <w:ilvl w:val="0"/>
          <w:numId w:val="16"/>
        </w:numPr>
        <w:ind w:left="780" w:right="180"/>
        <w:contextualSpacing/>
        <w:rPr>
          <w:rFonts w:hAnsi="Times New Roman" w:cs="Times New Roman"/>
          <w:color w:val="000000"/>
          <w:sz w:val="24"/>
          <w:szCs w:val="24"/>
        </w:rPr>
      </w:pPr>
      <w:r>
        <w:rPr>
          <w:rFonts w:hAnsi="Times New Roman" w:cs="Times New Roman"/>
          <w:color w:val="000000"/>
          <w:sz w:val="24"/>
          <w:szCs w:val="24"/>
        </w:rPr>
        <w:t>весу;</w:t>
      </w:r>
    </w:p>
    <w:p w:rsidR="00C07E4F" w:rsidRPr="005436B4" w:rsidRDefault="000C43C7">
      <w:pPr>
        <w:numPr>
          <w:ilvl w:val="0"/>
          <w:numId w:val="16"/>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иному показателю, установленному комиссией по поступлению и выбытию активов.</w:t>
      </w:r>
    </w:p>
    <w:p w:rsidR="00C07E4F" w:rsidRDefault="000C43C7" w:rsidP="00C11E2B">
      <w:pPr>
        <w:jc w:val="both"/>
        <w:rPr>
          <w:rFonts w:hAnsi="Times New Roman" w:cs="Times New Roman"/>
          <w:color w:val="000000"/>
          <w:sz w:val="24"/>
          <w:szCs w:val="24"/>
        </w:rPr>
      </w:pPr>
      <w:r w:rsidRPr="005436B4">
        <w:rPr>
          <w:rFonts w:hAnsi="Times New Roman" w:cs="Times New Roman"/>
          <w:color w:val="000000"/>
          <w:sz w:val="24"/>
          <w:szCs w:val="24"/>
          <w:lang w:val="ru-RU"/>
        </w:rPr>
        <w:t>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дооборудований,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w:t>
      </w:r>
      <w:r>
        <w:rPr>
          <w:rFonts w:hAnsi="Times New Roman" w:cs="Times New Roman"/>
          <w:color w:val="000000"/>
          <w:sz w:val="24"/>
          <w:szCs w:val="24"/>
        </w:rPr>
        <w:t> </w:t>
      </w:r>
      <w:r w:rsidRPr="005436B4">
        <w:rPr>
          <w:rFonts w:hAnsi="Times New Roman" w:cs="Times New Roman"/>
          <w:color w:val="000000"/>
          <w:sz w:val="24"/>
          <w:szCs w:val="24"/>
          <w:lang w:val="ru-RU"/>
        </w:rPr>
        <w:t>сумма затрат на проведение аналогичного мероприятия списывается</w:t>
      </w:r>
      <w:r>
        <w:rPr>
          <w:rFonts w:hAnsi="Times New Roman" w:cs="Times New Roman"/>
          <w:color w:val="000000"/>
          <w:sz w:val="24"/>
          <w:szCs w:val="24"/>
        </w:rPr>
        <w:t> </w:t>
      </w:r>
      <w:r w:rsidRPr="005436B4">
        <w:rPr>
          <w:rFonts w:hAnsi="Times New Roman" w:cs="Times New Roman"/>
          <w:color w:val="000000"/>
          <w:sz w:val="24"/>
          <w:szCs w:val="24"/>
          <w:lang w:val="ru-RU"/>
        </w:rPr>
        <w:t xml:space="preserve">в расходы текущего периода с учетом накопленной амортизации. </w:t>
      </w:r>
      <w:r>
        <w:rPr>
          <w:rFonts w:hAnsi="Times New Roman" w:cs="Times New Roman"/>
          <w:color w:val="000000"/>
          <w:sz w:val="24"/>
          <w:szCs w:val="24"/>
        </w:rPr>
        <w:t>Данное правило применяется к следующим группам основных средств:</w:t>
      </w:r>
    </w:p>
    <w:p w:rsidR="00C07E4F" w:rsidRDefault="000C43C7">
      <w:pPr>
        <w:numPr>
          <w:ilvl w:val="0"/>
          <w:numId w:val="17"/>
        </w:numPr>
        <w:ind w:left="780" w:right="180"/>
        <w:contextualSpacing/>
        <w:rPr>
          <w:rFonts w:hAnsi="Times New Roman" w:cs="Times New Roman"/>
          <w:color w:val="000000"/>
          <w:sz w:val="24"/>
          <w:szCs w:val="24"/>
        </w:rPr>
      </w:pPr>
      <w:r>
        <w:rPr>
          <w:rFonts w:hAnsi="Times New Roman" w:cs="Times New Roman"/>
          <w:color w:val="000000"/>
          <w:sz w:val="24"/>
          <w:szCs w:val="24"/>
        </w:rPr>
        <w:t>машины и оборудование;</w:t>
      </w:r>
    </w:p>
    <w:p w:rsidR="00C07E4F" w:rsidRDefault="000C43C7">
      <w:pPr>
        <w:numPr>
          <w:ilvl w:val="0"/>
          <w:numId w:val="17"/>
        </w:numPr>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 средства;</w:t>
      </w:r>
    </w:p>
    <w:p w:rsidR="00C07E4F" w:rsidRDefault="000C43C7">
      <w:pPr>
        <w:numPr>
          <w:ilvl w:val="0"/>
          <w:numId w:val="17"/>
        </w:numPr>
        <w:ind w:left="780" w:right="180"/>
        <w:rPr>
          <w:rFonts w:hAnsi="Times New Roman" w:cs="Times New Roman"/>
          <w:color w:val="000000"/>
          <w:sz w:val="24"/>
          <w:szCs w:val="24"/>
        </w:rPr>
      </w:pPr>
      <w:r>
        <w:rPr>
          <w:rFonts w:hAnsi="Times New Roman" w:cs="Times New Roman"/>
          <w:color w:val="000000"/>
          <w:sz w:val="24"/>
          <w:szCs w:val="24"/>
        </w:rPr>
        <w:t>…</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28 СГС «Основные средства».</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2.8. Начисление амортизации осуществляется следующим образом:</w:t>
      </w:r>
    </w:p>
    <w:p w:rsidR="00C07E4F" w:rsidRPr="005436B4" w:rsidRDefault="00C07E4F" w:rsidP="00E23365">
      <w:pPr>
        <w:ind w:left="780" w:right="180"/>
        <w:contextualSpacing/>
        <w:rPr>
          <w:rFonts w:hAnsi="Times New Roman" w:cs="Times New Roman"/>
          <w:color w:val="000000"/>
          <w:sz w:val="24"/>
          <w:szCs w:val="24"/>
          <w:lang w:val="ru-RU"/>
        </w:rPr>
      </w:pPr>
    </w:p>
    <w:p w:rsidR="00C07E4F" w:rsidRPr="005436B4" w:rsidRDefault="000C43C7">
      <w:pPr>
        <w:numPr>
          <w:ilvl w:val="0"/>
          <w:numId w:val="18"/>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 xml:space="preserve">линейным методом – на </w:t>
      </w:r>
      <w:r w:rsidR="00E23365">
        <w:rPr>
          <w:rFonts w:hAnsi="Times New Roman" w:cs="Times New Roman"/>
          <w:color w:val="000000"/>
          <w:sz w:val="24"/>
          <w:szCs w:val="24"/>
          <w:lang w:val="ru-RU"/>
        </w:rPr>
        <w:t>все</w:t>
      </w:r>
      <w:r w:rsidRPr="005436B4">
        <w:rPr>
          <w:rFonts w:hAnsi="Times New Roman" w:cs="Times New Roman"/>
          <w:color w:val="000000"/>
          <w:sz w:val="24"/>
          <w:szCs w:val="24"/>
          <w:lang w:val="ru-RU"/>
        </w:rPr>
        <w:t xml:space="preserve"> объекты основных средств.</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36, 37 СГС «Основные средства».</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2.9.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40 СГС «Основные средства».</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41 СГС «Основные средства».</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установлен в приложении 1 настоящей учетной политики.</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2.12. Имущество, относящееся к категории особо ценного имущества (ОЦИ), определяет комиссия по поступлению и выбытию активов (приложение 1). Такое имущество принимается к учету на основании выписки из протокола комиссии.</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2.13. Основные средства стоимостью до 10 000 руб. включительно, находящиеся в эксплуатации, учитываются на забалансовом счете 21</w:t>
      </w:r>
      <w:r>
        <w:rPr>
          <w:rFonts w:hAnsi="Times New Roman" w:cs="Times New Roman"/>
          <w:color w:val="000000"/>
          <w:sz w:val="24"/>
          <w:szCs w:val="24"/>
        </w:rPr>
        <w:t> </w:t>
      </w:r>
      <w:r w:rsidRPr="005436B4">
        <w:rPr>
          <w:rFonts w:hAnsi="Times New Roman" w:cs="Times New Roman"/>
          <w:color w:val="000000"/>
          <w:sz w:val="24"/>
          <w:szCs w:val="24"/>
          <w:lang w:val="ru-RU"/>
        </w:rPr>
        <w:t>по балансовой стоимости.</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39 СГС «Основные средства», пункт 373 Инструкции к Единому плану счетов № 157н.</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2.14. При приобретении и (или) создании основных средств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2.15.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2.16.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w:t>
      </w:r>
      <w:r>
        <w:rPr>
          <w:rFonts w:hAnsi="Times New Roman" w:cs="Times New Roman"/>
          <w:color w:val="000000"/>
          <w:sz w:val="24"/>
          <w:szCs w:val="24"/>
        </w:rPr>
        <w:t>V</w:t>
      </w:r>
      <w:r w:rsidRPr="005436B4">
        <w:rPr>
          <w:rFonts w:hAnsi="Times New Roman" w:cs="Times New Roman"/>
          <w:color w:val="000000"/>
          <w:sz w:val="24"/>
          <w:szCs w:val="24"/>
          <w:lang w:val="ru-RU"/>
        </w:rPr>
        <w:t xml:space="preserve"> настоящей учетной политики.</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2.17.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2.18. Передача в пользование объектов, которые содержатся за счет учреждения, отражается как внутреннее перемещение. Учет таких объектов ведется на </w:t>
      </w:r>
      <w:r w:rsidRPr="005436B4">
        <w:rPr>
          <w:rFonts w:hAnsi="Times New Roman" w:cs="Times New Roman"/>
          <w:color w:val="000000"/>
          <w:sz w:val="24"/>
          <w:szCs w:val="24"/>
          <w:lang w:val="ru-RU"/>
        </w:rPr>
        <w:lastRenderedPageBreak/>
        <w:t>дополнительном забалансовом счете 43П «Имущество, переданное в пользование, – не объект аренды».</w:t>
      </w:r>
    </w:p>
    <w:p w:rsidR="00C07E4F" w:rsidRPr="005436B4" w:rsidRDefault="000C43C7" w:rsidP="00C11E2B">
      <w:pPr>
        <w:jc w:val="both"/>
        <w:rPr>
          <w:rFonts w:hAnsi="Times New Roman" w:cs="Times New Roman"/>
          <w:color w:val="000000"/>
          <w:sz w:val="24"/>
          <w:szCs w:val="24"/>
          <w:lang w:val="ru-RU"/>
        </w:rPr>
      </w:pPr>
      <w:r w:rsidRPr="005436B4">
        <w:rPr>
          <w:rFonts w:hAnsi="Times New Roman" w:cs="Times New Roman"/>
          <w:color w:val="000000"/>
          <w:sz w:val="24"/>
          <w:szCs w:val="24"/>
          <w:lang w:val="ru-RU"/>
        </w:rPr>
        <w:t>2.19. Ответственными за хранение технической документации на объекты основных средств являются ответственные лица, за которыми закреплены объекты. Если на основное средство производитель (поставщик) предусмотрел гарантийный срок, ответственное лицо хранит также гарантийные талоны.</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3. Нематериальные активы</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3.1. Начисление амортизации осуществляется следующим образом:</w:t>
      </w:r>
    </w:p>
    <w:p w:rsidR="00C07E4F" w:rsidRPr="005436B4" w:rsidRDefault="00C07E4F" w:rsidP="008703C3">
      <w:pPr>
        <w:ind w:left="780" w:right="180"/>
        <w:contextualSpacing/>
        <w:rPr>
          <w:rFonts w:hAnsi="Times New Roman" w:cs="Times New Roman"/>
          <w:color w:val="000000"/>
          <w:sz w:val="24"/>
          <w:szCs w:val="24"/>
          <w:lang w:val="ru-RU"/>
        </w:rPr>
      </w:pPr>
    </w:p>
    <w:p w:rsidR="00C07E4F" w:rsidRPr="005436B4" w:rsidRDefault="000C43C7">
      <w:pPr>
        <w:numPr>
          <w:ilvl w:val="0"/>
          <w:numId w:val="19"/>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 xml:space="preserve">линейным методом – на </w:t>
      </w:r>
      <w:r w:rsidR="008703C3">
        <w:rPr>
          <w:rFonts w:hAnsi="Times New Roman" w:cs="Times New Roman"/>
          <w:color w:val="000000"/>
          <w:sz w:val="24"/>
          <w:szCs w:val="24"/>
          <w:lang w:val="ru-RU"/>
        </w:rPr>
        <w:t>все</w:t>
      </w:r>
      <w:r w:rsidRPr="005436B4">
        <w:rPr>
          <w:rFonts w:hAnsi="Times New Roman" w:cs="Times New Roman"/>
          <w:color w:val="000000"/>
          <w:sz w:val="24"/>
          <w:szCs w:val="24"/>
          <w:lang w:val="ru-RU"/>
        </w:rPr>
        <w:t xml:space="preserve"> объекты нематериальных активов.</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30, 31</w:t>
      </w:r>
      <w:r>
        <w:rPr>
          <w:rFonts w:hAnsi="Times New Roman" w:cs="Times New Roman"/>
          <w:color w:val="000000"/>
          <w:sz w:val="24"/>
          <w:szCs w:val="24"/>
        </w:rPr>
        <w:t> </w:t>
      </w:r>
      <w:r w:rsidRPr="005436B4">
        <w:rPr>
          <w:rFonts w:hAnsi="Times New Roman" w:cs="Times New Roman"/>
          <w:color w:val="000000"/>
          <w:sz w:val="24"/>
          <w:szCs w:val="24"/>
          <w:lang w:val="ru-RU"/>
        </w:rPr>
        <w:t>СГС «Нематериальные активы».</w:t>
      </w:r>
    </w:p>
    <w:p w:rsidR="00C07E4F" w:rsidRPr="005436B4" w:rsidRDefault="000C43C7" w:rsidP="00115974">
      <w:pPr>
        <w:jc w:val="both"/>
        <w:rPr>
          <w:rFonts w:hAnsi="Times New Roman" w:cs="Times New Roman"/>
          <w:color w:val="000000"/>
          <w:sz w:val="24"/>
          <w:szCs w:val="24"/>
          <w:lang w:val="ru-RU"/>
        </w:rPr>
      </w:pPr>
      <w:r w:rsidRPr="005436B4">
        <w:rPr>
          <w:rFonts w:hAnsi="Times New Roman" w:cs="Times New Roman"/>
          <w:color w:val="000000"/>
          <w:sz w:val="24"/>
          <w:szCs w:val="24"/>
          <w:lang w:val="ru-RU"/>
        </w:rPr>
        <w:t>3.2. Учреждение дополнительно раскрывает данные по группам нематериальных активов раздельно по объектам, которые созданы собственными силами, и прочим объектам в части изменения стоимости объектов в результате недостач и излишков.</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44</w:t>
      </w:r>
      <w:r>
        <w:rPr>
          <w:rFonts w:hAnsi="Times New Roman" w:cs="Times New Roman"/>
          <w:color w:val="000000"/>
          <w:sz w:val="24"/>
          <w:szCs w:val="24"/>
        </w:rPr>
        <w:t> </w:t>
      </w:r>
      <w:r w:rsidRPr="005436B4">
        <w:rPr>
          <w:rFonts w:hAnsi="Times New Roman" w:cs="Times New Roman"/>
          <w:color w:val="000000"/>
          <w:sz w:val="24"/>
          <w:szCs w:val="24"/>
          <w:lang w:val="ru-RU"/>
        </w:rPr>
        <w:t>СГС «Нематериальные активы».</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4. Материальные запасы</w:t>
      </w:r>
    </w:p>
    <w:p w:rsidR="00C07E4F" w:rsidRPr="005436B4" w:rsidRDefault="000C43C7" w:rsidP="00115974">
      <w:pPr>
        <w:jc w:val="both"/>
        <w:rPr>
          <w:rFonts w:hAnsi="Times New Roman" w:cs="Times New Roman"/>
          <w:color w:val="000000"/>
          <w:sz w:val="24"/>
          <w:szCs w:val="24"/>
          <w:lang w:val="ru-RU"/>
        </w:rPr>
      </w:pPr>
      <w:r w:rsidRPr="005436B4">
        <w:rPr>
          <w:rFonts w:hAnsi="Times New Roman" w:cs="Times New Roman"/>
          <w:color w:val="000000"/>
          <w:sz w:val="24"/>
          <w:szCs w:val="24"/>
          <w:lang w:val="ru-RU"/>
        </w:rPr>
        <w:t>4.1.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7.</w:t>
      </w:r>
    </w:p>
    <w:p w:rsidR="00C07E4F" w:rsidRDefault="000C43C7">
      <w:pPr>
        <w:rPr>
          <w:rFonts w:hAnsi="Times New Roman" w:cs="Times New Roman"/>
          <w:color w:val="000000"/>
          <w:sz w:val="24"/>
          <w:szCs w:val="24"/>
        </w:rPr>
      </w:pPr>
      <w:r w:rsidRPr="005436B4">
        <w:rPr>
          <w:rFonts w:hAnsi="Times New Roman" w:cs="Times New Roman"/>
          <w:color w:val="000000"/>
          <w:sz w:val="24"/>
          <w:szCs w:val="24"/>
          <w:lang w:val="ru-RU"/>
        </w:rPr>
        <w:t xml:space="preserve">4.2. Единица учета материальных запасов в учреждении – номенклатурная (реестровая) единица. </w:t>
      </w:r>
      <w:r>
        <w:rPr>
          <w:rFonts w:hAnsi="Times New Roman" w:cs="Times New Roman"/>
          <w:color w:val="000000"/>
          <w:sz w:val="24"/>
          <w:szCs w:val="24"/>
        </w:rPr>
        <w:t>Исключения:</w:t>
      </w:r>
    </w:p>
    <w:p w:rsidR="00C07E4F" w:rsidRPr="005436B4" w:rsidRDefault="000C43C7" w:rsidP="008267DC">
      <w:pPr>
        <w:numPr>
          <w:ilvl w:val="0"/>
          <w:numId w:val="20"/>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одинаковыми диаметром и количеством штук в коробке и т. д. Единица учета таких материальных запасов – однородная (реестровая) группа запасов;</w:t>
      </w:r>
    </w:p>
    <w:p w:rsidR="00C07E4F" w:rsidRDefault="000C43C7" w:rsidP="008267DC">
      <w:pPr>
        <w:numPr>
          <w:ilvl w:val="0"/>
          <w:numId w:val="20"/>
        </w:numPr>
        <w:ind w:left="780" w:right="180"/>
        <w:jc w:val="both"/>
        <w:rPr>
          <w:rFonts w:hAnsi="Times New Roman" w:cs="Times New Roman"/>
          <w:color w:val="000000"/>
          <w:sz w:val="24"/>
          <w:szCs w:val="24"/>
        </w:rPr>
      </w:pPr>
      <w:r w:rsidRPr="005436B4">
        <w:rPr>
          <w:rFonts w:hAnsi="Times New Roman" w:cs="Times New Roman"/>
          <w:color w:val="000000"/>
          <w:sz w:val="24"/>
          <w:szCs w:val="24"/>
          <w:lang w:val="ru-RU"/>
        </w:rPr>
        <w:t xml:space="preserve">материальные запасы с ограниченным сроком годности – продукты питания, медикаменты и др., а также товары для продажи. </w:t>
      </w:r>
      <w:r>
        <w:rPr>
          <w:rFonts w:hAnsi="Times New Roman" w:cs="Times New Roman"/>
          <w:color w:val="000000"/>
          <w:sz w:val="24"/>
          <w:szCs w:val="24"/>
        </w:rPr>
        <w:t>Единица учета таких материальных запасов – партия.</w:t>
      </w:r>
    </w:p>
    <w:p w:rsidR="008703C3" w:rsidRPr="008703C3" w:rsidRDefault="008703C3" w:rsidP="008267DC">
      <w:pPr>
        <w:numPr>
          <w:ilvl w:val="0"/>
          <w:numId w:val="20"/>
        </w:numPr>
        <w:ind w:left="780" w:right="180"/>
        <w:jc w:val="both"/>
        <w:rPr>
          <w:rFonts w:hAnsi="Times New Roman" w:cs="Times New Roman"/>
          <w:color w:val="000000"/>
          <w:sz w:val="24"/>
          <w:szCs w:val="24"/>
          <w:lang w:val="ru-RU"/>
        </w:rPr>
      </w:pPr>
      <w:r>
        <w:rPr>
          <w:rFonts w:hAnsi="Times New Roman" w:cs="Times New Roman"/>
          <w:color w:val="000000"/>
          <w:sz w:val="24"/>
          <w:szCs w:val="24"/>
          <w:lang w:val="ru-RU"/>
        </w:rPr>
        <w:t>Новогодние украшения, елочные игрушки, методическая литература, дидактические материалы, учебные пособия, развивающие игры учитываются в колличественно-суммовом выражении</w:t>
      </w:r>
      <w:r w:rsidR="00EE42B0">
        <w:rPr>
          <w:rFonts w:hAnsi="Times New Roman" w:cs="Times New Roman"/>
          <w:color w:val="000000"/>
          <w:sz w:val="24"/>
          <w:szCs w:val="24"/>
          <w:lang w:val="ru-RU"/>
        </w:rPr>
        <w:t>.</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Решение о применении единиц учета «однородная (реестровая) группа запасов» и «партия» принимает</w:t>
      </w:r>
      <w:r>
        <w:rPr>
          <w:rFonts w:hAnsi="Times New Roman" w:cs="Times New Roman"/>
          <w:color w:val="000000"/>
          <w:sz w:val="24"/>
          <w:szCs w:val="24"/>
        </w:rPr>
        <w:t> </w:t>
      </w:r>
      <w:r w:rsidRPr="005436B4">
        <w:rPr>
          <w:rFonts w:hAnsi="Times New Roman" w:cs="Times New Roman"/>
          <w:color w:val="000000"/>
          <w:sz w:val="24"/>
          <w:szCs w:val="24"/>
          <w:lang w:val="ru-RU"/>
        </w:rPr>
        <w:t>бухгалтер на основе своего профессионального суждения.</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w:t>
      </w:r>
      <w:r>
        <w:rPr>
          <w:rFonts w:hAnsi="Times New Roman" w:cs="Times New Roman"/>
          <w:color w:val="000000"/>
          <w:sz w:val="24"/>
          <w:szCs w:val="24"/>
        </w:rPr>
        <w:t> </w:t>
      </w:r>
      <w:r w:rsidRPr="005436B4">
        <w:rPr>
          <w:rFonts w:hAnsi="Times New Roman" w:cs="Times New Roman"/>
          <w:color w:val="000000"/>
          <w:sz w:val="24"/>
          <w:szCs w:val="24"/>
          <w:lang w:val="ru-RU"/>
        </w:rPr>
        <w:t>пункт 8</w:t>
      </w:r>
      <w:r>
        <w:rPr>
          <w:rFonts w:hAnsi="Times New Roman" w:cs="Times New Roman"/>
          <w:color w:val="000000"/>
          <w:sz w:val="24"/>
          <w:szCs w:val="24"/>
        </w:rPr>
        <w:t> </w:t>
      </w:r>
      <w:r w:rsidRPr="005436B4">
        <w:rPr>
          <w:rFonts w:hAnsi="Times New Roman" w:cs="Times New Roman"/>
          <w:color w:val="000000"/>
          <w:sz w:val="24"/>
          <w:szCs w:val="24"/>
          <w:lang w:val="ru-RU"/>
        </w:rPr>
        <w:t>СГС «Запасы».</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4.3. В целях аналитического (управленческого) учета незавершенное производство отражается на дополнительном счете Рабочего плана счетов 0.109.69.000 «Себестоимость незавершенного производства готовой продукции, работ, услуг».</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12 СГС «Запасы».</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4.4. Списание материальных запасов производится по средней фактической стоимости.</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108 Инструкции к Единому плану счетов № 157н.</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4.5. Товары, переданные в реализацию, отражаются по цене реализации с обособлением торговой наценки.</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30 СГС «Запасы».</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4.6. Нормы на расходы горюче-смазочных материалов (ГСМ) разрабатываются специализированной организацией и утверждаются приказом руководителя учреждения. Ежегодно приказом руководителя утверждаются период применения зимней надбавки к нормам расхода ГСМ и ее величина.</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ГСМ списываются на расходы по фактическому расходу на основании путевых листов, но</w:t>
      </w:r>
      <w:r>
        <w:rPr>
          <w:rFonts w:hAnsi="Times New Roman" w:cs="Times New Roman"/>
          <w:color w:val="000000"/>
          <w:sz w:val="24"/>
          <w:szCs w:val="24"/>
        </w:rPr>
        <w:t> </w:t>
      </w:r>
      <w:r w:rsidRPr="005436B4">
        <w:rPr>
          <w:rFonts w:hAnsi="Times New Roman" w:cs="Times New Roman"/>
          <w:color w:val="000000"/>
          <w:sz w:val="24"/>
          <w:szCs w:val="24"/>
          <w:lang w:val="ru-RU"/>
        </w:rPr>
        <w:t>не выше норм, установленных приказом руководителя учреждения</w:t>
      </w:r>
      <w:r w:rsidR="00EE42B0">
        <w:rPr>
          <w:rFonts w:hAnsi="Times New Roman" w:cs="Times New Roman"/>
          <w:color w:val="000000"/>
          <w:sz w:val="24"/>
          <w:szCs w:val="24"/>
          <w:lang w:val="ru-RU"/>
        </w:rPr>
        <w:t xml:space="preserve"> по акту МЗ ф.0504230</w:t>
      </w:r>
      <w:r w:rsidRPr="005436B4">
        <w:rPr>
          <w:rFonts w:hAnsi="Times New Roman" w:cs="Times New Roman"/>
          <w:color w:val="000000"/>
          <w:sz w:val="24"/>
          <w:szCs w:val="24"/>
          <w:lang w:val="ru-RU"/>
        </w:rPr>
        <w:t>.</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4.7.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4.8. Мягкий и хозяйственный инвентарь, посуда списываются по Акту о списании мягкого и хозяйственного инвентаря (ф. 0504143). В остальных случаях материальные запасы списываются по Акту о списании материальных запасов (ф. 0504230).</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4.9. 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4.10. Учет</w:t>
      </w:r>
      <w:r>
        <w:rPr>
          <w:rFonts w:hAnsi="Times New Roman" w:cs="Times New Roman"/>
          <w:color w:val="000000"/>
          <w:sz w:val="24"/>
          <w:szCs w:val="24"/>
        </w:rPr>
        <w:t> </w:t>
      </w:r>
      <w:r w:rsidRPr="005436B4">
        <w:rPr>
          <w:rFonts w:hAnsi="Times New Roman" w:cs="Times New Roman"/>
          <w:color w:val="000000"/>
          <w:sz w:val="24"/>
          <w:szCs w:val="24"/>
          <w:lang w:val="ru-RU"/>
        </w:rPr>
        <w:t xml:space="preserve">на забалансовом счете 09 «Запасные части к транспортным средствам, выданные взамен изношенных» ведется </w:t>
      </w:r>
      <w:r w:rsidR="00EE42B0">
        <w:rPr>
          <w:rFonts w:hAnsi="Times New Roman" w:cs="Times New Roman"/>
          <w:color w:val="000000"/>
          <w:sz w:val="24"/>
          <w:szCs w:val="24"/>
          <w:lang w:val="ru-RU"/>
        </w:rPr>
        <w:t>по балансовой стоимости</w:t>
      </w:r>
      <w:r w:rsidRPr="005436B4">
        <w:rPr>
          <w:rFonts w:hAnsi="Times New Roman" w:cs="Times New Roman"/>
          <w:color w:val="000000"/>
          <w:sz w:val="24"/>
          <w:szCs w:val="24"/>
          <w:lang w:val="ru-RU"/>
        </w:rPr>
        <w:t>. Учету подлежат запасные части и другие комплектующие, которые могут быть использованы на других автомобилях (нетипизированные запчасти и комплектующие), такие как:</w:t>
      </w:r>
    </w:p>
    <w:p w:rsidR="00C07E4F" w:rsidRPr="005436B4" w:rsidRDefault="000C43C7">
      <w:pPr>
        <w:numPr>
          <w:ilvl w:val="0"/>
          <w:numId w:val="21"/>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автомобильные шины –</w:t>
      </w:r>
      <w:r>
        <w:rPr>
          <w:rFonts w:hAnsi="Times New Roman" w:cs="Times New Roman"/>
          <w:color w:val="000000"/>
          <w:sz w:val="24"/>
          <w:szCs w:val="24"/>
        </w:rPr>
        <w:t> </w:t>
      </w:r>
      <w:r w:rsidRPr="005436B4">
        <w:rPr>
          <w:rFonts w:hAnsi="Times New Roman" w:cs="Times New Roman"/>
          <w:color w:val="000000"/>
          <w:sz w:val="24"/>
          <w:szCs w:val="24"/>
          <w:lang w:val="ru-RU"/>
        </w:rPr>
        <w:t>четыре</w:t>
      </w:r>
      <w:r>
        <w:rPr>
          <w:rFonts w:hAnsi="Times New Roman" w:cs="Times New Roman"/>
          <w:color w:val="000000"/>
          <w:sz w:val="24"/>
          <w:szCs w:val="24"/>
        </w:rPr>
        <w:t> </w:t>
      </w:r>
      <w:r w:rsidRPr="005436B4">
        <w:rPr>
          <w:rFonts w:hAnsi="Times New Roman" w:cs="Times New Roman"/>
          <w:color w:val="000000"/>
          <w:sz w:val="24"/>
          <w:szCs w:val="24"/>
          <w:lang w:val="ru-RU"/>
        </w:rPr>
        <w:t>единицы на один легковой автомобиль;</w:t>
      </w:r>
    </w:p>
    <w:p w:rsidR="00C07E4F" w:rsidRPr="005436B4" w:rsidRDefault="000C43C7">
      <w:pPr>
        <w:numPr>
          <w:ilvl w:val="0"/>
          <w:numId w:val="21"/>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колесные диски</w:t>
      </w:r>
      <w:r>
        <w:rPr>
          <w:rFonts w:hAnsi="Times New Roman" w:cs="Times New Roman"/>
          <w:color w:val="000000"/>
          <w:sz w:val="24"/>
          <w:szCs w:val="24"/>
        </w:rPr>
        <w:t> </w:t>
      </w:r>
      <w:r w:rsidRPr="005436B4">
        <w:rPr>
          <w:rFonts w:hAnsi="Times New Roman" w:cs="Times New Roman"/>
          <w:color w:val="000000"/>
          <w:sz w:val="24"/>
          <w:szCs w:val="24"/>
          <w:lang w:val="ru-RU"/>
        </w:rPr>
        <w:t>–</w:t>
      </w:r>
      <w:r>
        <w:rPr>
          <w:rFonts w:hAnsi="Times New Roman" w:cs="Times New Roman"/>
          <w:color w:val="000000"/>
          <w:sz w:val="24"/>
          <w:szCs w:val="24"/>
        </w:rPr>
        <w:t> </w:t>
      </w:r>
      <w:r w:rsidRPr="005436B4">
        <w:rPr>
          <w:rFonts w:hAnsi="Times New Roman" w:cs="Times New Roman"/>
          <w:color w:val="000000"/>
          <w:sz w:val="24"/>
          <w:szCs w:val="24"/>
          <w:lang w:val="ru-RU"/>
        </w:rPr>
        <w:t>четыре единицы на один легковой автомобиль;</w:t>
      </w:r>
    </w:p>
    <w:p w:rsidR="00C07E4F" w:rsidRPr="005436B4" w:rsidRDefault="000C43C7">
      <w:pPr>
        <w:numPr>
          <w:ilvl w:val="0"/>
          <w:numId w:val="21"/>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аккумуляторы</w:t>
      </w:r>
      <w:r>
        <w:rPr>
          <w:rFonts w:hAnsi="Times New Roman" w:cs="Times New Roman"/>
          <w:color w:val="000000"/>
          <w:sz w:val="24"/>
          <w:szCs w:val="24"/>
        </w:rPr>
        <w:t> </w:t>
      </w:r>
      <w:r w:rsidRPr="005436B4">
        <w:rPr>
          <w:rFonts w:hAnsi="Times New Roman" w:cs="Times New Roman"/>
          <w:color w:val="000000"/>
          <w:sz w:val="24"/>
          <w:szCs w:val="24"/>
          <w:lang w:val="ru-RU"/>
        </w:rPr>
        <w:t>– одна единица</w:t>
      </w:r>
      <w:r>
        <w:rPr>
          <w:rFonts w:hAnsi="Times New Roman" w:cs="Times New Roman"/>
          <w:color w:val="000000"/>
          <w:sz w:val="24"/>
          <w:szCs w:val="24"/>
        </w:rPr>
        <w:t> </w:t>
      </w:r>
      <w:r w:rsidRPr="005436B4">
        <w:rPr>
          <w:rFonts w:hAnsi="Times New Roman" w:cs="Times New Roman"/>
          <w:color w:val="000000"/>
          <w:sz w:val="24"/>
          <w:szCs w:val="24"/>
          <w:lang w:val="ru-RU"/>
        </w:rPr>
        <w:t>на один автомобиль;</w:t>
      </w:r>
    </w:p>
    <w:p w:rsidR="00C07E4F" w:rsidRPr="001D573E" w:rsidRDefault="00EE42B0">
      <w:pPr>
        <w:numPr>
          <w:ilvl w:val="0"/>
          <w:numId w:val="21"/>
        </w:numPr>
        <w:ind w:left="780" w:right="180"/>
        <w:rPr>
          <w:rFonts w:hAnsi="Times New Roman" w:cs="Times New Roman"/>
          <w:color w:val="000000"/>
          <w:sz w:val="24"/>
          <w:szCs w:val="24"/>
          <w:lang w:val="ru-RU"/>
        </w:rPr>
      </w:pPr>
      <w:r>
        <w:rPr>
          <w:rFonts w:hAnsi="Times New Roman" w:cs="Times New Roman"/>
          <w:color w:val="000000"/>
          <w:sz w:val="24"/>
          <w:szCs w:val="24"/>
          <w:lang w:val="ru-RU"/>
        </w:rPr>
        <w:t xml:space="preserve"> </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Аналитический учет по счету ведется в разрезе автомобилей и ответственных лиц.</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Внутреннее перемещение по счету отражается:</w:t>
      </w:r>
    </w:p>
    <w:p w:rsidR="00C07E4F" w:rsidRPr="005436B4" w:rsidRDefault="000C43C7">
      <w:pPr>
        <w:numPr>
          <w:ilvl w:val="0"/>
          <w:numId w:val="22"/>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при передаче на другой автомобиль;</w:t>
      </w:r>
    </w:p>
    <w:p w:rsidR="00C07E4F" w:rsidRPr="005436B4" w:rsidRDefault="000C43C7">
      <w:pPr>
        <w:numPr>
          <w:ilvl w:val="0"/>
          <w:numId w:val="22"/>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при передаче другому материально ответственному лицу вместе с автомобилем.</w:t>
      </w:r>
    </w:p>
    <w:p w:rsidR="00C07E4F" w:rsidRDefault="000C43C7">
      <w:pPr>
        <w:rPr>
          <w:rFonts w:hAnsi="Times New Roman" w:cs="Times New Roman"/>
          <w:color w:val="000000"/>
          <w:sz w:val="24"/>
          <w:szCs w:val="24"/>
        </w:rPr>
      </w:pPr>
      <w:r>
        <w:rPr>
          <w:rFonts w:hAnsi="Times New Roman" w:cs="Times New Roman"/>
          <w:color w:val="000000"/>
          <w:sz w:val="24"/>
          <w:szCs w:val="24"/>
        </w:rPr>
        <w:t>Выбытие со счета 09 отражается:</w:t>
      </w:r>
    </w:p>
    <w:p w:rsidR="00C07E4F" w:rsidRPr="005436B4" w:rsidRDefault="000C43C7">
      <w:pPr>
        <w:numPr>
          <w:ilvl w:val="0"/>
          <w:numId w:val="23"/>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при списании автомобиля по установленным основаниям;</w:t>
      </w:r>
    </w:p>
    <w:p w:rsidR="00C07E4F" w:rsidRPr="005436B4" w:rsidRDefault="000C43C7">
      <w:pPr>
        <w:numPr>
          <w:ilvl w:val="0"/>
          <w:numId w:val="23"/>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при установке новых запчастей взамен непригодных к эксплуатации.</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349–350 Инструкции к Единому плану счетов № 157н.</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4.11. Фактическая стоимость материальных запасов, полученных в результате ремонта, разборки, утилизации (ликвидации)</w:t>
      </w:r>
      <w:r>
        <w:rPr>
          <w:rFonts w:hAnsi="Times New Roman" w:cs="Times New Roman"/>
          <w:color w:val="000000"/>
          <w:sz w:val="24"/>
          <w:szCs w:val="24"/>
        </w:rPr>
        <w:t> </w:t>
      </w:r>
      <w:r w:rsidRPr="005436B4">
        <w:rPr>
          <w:rFonts w:hAnsi="Times New Roman" w:cs="Times New Roman"/>
          <w:color w:val="000000"/>
          <w:sz w:val="24"/>
          <w:szCs w:val="24"/>
          <w:lang w:val="ru-RU"/>
        </w:rPr>
        <w:t>основных средств или иного имущества, определяется исходя из следующих факторов:</w:t>
      </w:r>
    </w:p>
    <w:p w:rsidR="00C07E4F" w:rsidRPr="005436B4" w:rsidRDefault="000C43C7">
      <w:pPr>
        <w:numPr>
          <w:ilvl w:val="0"/>
          <w:numId w:val="24"/>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их справедливой стоимости на дату принятия к бухгалтерскому учету, рассчитанной методом рыночных цен;</w:t>
      </w:r>
    </w:p>
    <w:p w:rsidR="00C07E4F" w:rsidRPr="005436B4" w:rsidRDefault="000C43C7">
      <w:pPr>
        <w:numPr>
          <w:ilvl w:val="0"/>
          <w:numId w:val="24"/>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сумм, уплачиваемых учреждением за доставку материальных запасов, приведение их в состояние, пригодное для использования.</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52–60 СГС «Концептуальные основы бухучета и отчетности».</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4.12.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r w:rsidRPr="005436B4">
        <w:rPr>
          <w:lang w:val="ru-RU"/>
        </w:rPr>
        <w:br/>
      </w:r>
      <w:r w:rsidRPr="005436B4">
        <w:rPr>
          <w:rFonts w:hAnsi="Times New Roman" w:cs="Times New Roman"/>
          <w:color w:val="000000"/>
          <w:sz w:val="24"/>
          <w:szCs w:val="24"/>
          <w:lang w:val="ru-RU"/>
        </w:rPr>
        <w:t xml:space="preserve"> Основание: пункт 18 СГС «Запасы».</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4.13.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в день получения документов о доставке.</w:t>
      </w:r>
      <w:r w:rsidRPr="005436B4">
        <w:rPr>
          <w:lang w:val="ru-RU"/>
        </w:rPr>
        <w:br/>
      </w:r>
      <w:r w:rsidRPr="005436B4">
        <w:rPr>
          <w:rFonts w:hAnsi="Times New Roman" w:cs="Times New Roman"/>
          <w:color w:val="000000"/>
          <w:sz w:val="24"/>
          <w:szCs w:val="24"/>
          <w:lang w:val="ru-RU"/>
        </w:rPr>
        <w:t xml:space="preserve"> Основание: пункт 19 СГС «Запасы».</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4.14.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5. Стоимость безвозмездно полученных нефинансовых активов</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5.1. Данные о справедливой стоимости безвозмездно полученных нефинансовых активов должны</w:t>
      </w:r>
      <w:r>
        <w:rPr>
          <w:rFonts w:hAnsi="Times New Roman" w:cs="Times New Roman"/>
          <w:color w:val="000000"/>
          <w:sz w:val="24"/>
          <w:szCs w:val="24"/>
        </w:rPr>
        <w:t> </w:t>
      </w:r>
      <w:r w:rsidRPr="005436B4">
        <w:rPr>
          <w:rFonts w:hAnsi="Times New Roman" w:cs="Times New Roman"/>
          <w:color w:val="000000"/>
          <w:sz w:val="24"/>
          <w:szCs w:val="24"/>
          <w:lang w:val="ru-RU"/>
        </w:rPr>
        <w:t>быть подтверждены документально:</w:t>
      </w:r>
    </w:p>
    <w:p w:rsidR="00C07E4F" w:rsidRPr="005436B4" w:rsidRDefault="000C43C7">
      <w:pPr>
        <w:numPr>
          <w:ilvl w:val="0"/>
          <w:numId w:val="25"/>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справками (другими подтверждающими документами) Росстата;</w:t>
      </w:r>
    </w:p>
    <w:p w:rsidR="00C07E4F" w:rsidRDefault="000C43C7">
      <w:pPr>
        <w:numPr>
          <w:ilvl w:val="0"/>
          <w:numId w:val="25"/>
        </w:numPr>
        <w:ind w:left="780" w:right="180"/>
        <w:contextualSpacing/>
        <w:rPr>
          <w:rFonts w:hAnsi="Times New Roman" w:cs="Times New Roman"/>
          <w:color w:val="000000"/>
          <w:sz w:val="24"/>
          <w:szCs w:val="24"/>
        </w:rPr>
      </w:pPr>
      <w:r>
        <w:rPr>
          <w:rFonts w:hAnsi="Times New Roman" w:cs="Times New Roman"/>
          <w:color w:val="000000"/>
          <w:sz w:val="24"/>
          <w:szCs w:val="24"/>
        </w:rPr>
        <w:t>прайс-листами заводов-изготовителей;</w:t>
      </w:r>
    </w:p>
    <w:p w:rsidR="00C07E4F" w:rsidRPr="005436B4" w:rsidRDefault="000C43C7">
      <w:pPr>
        <w:numPr>
          <w:ilvl w:val="0"/>
          <w:numId w:val="25"/>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справками (другими подтверждающими документами) оценщиков;</w:t>
      </w:r>
    </w:p>
    <w:p w:rsidR="00C07E4F" w:rsidRPr="005436B4" w:rsidRDefault="000C43C7">
      <w:pPr>
        <w:numPr>
          <w:ilvl w:val="0"/>
          <w:numId w:val="25"/>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информацией, размещенной в СМИ, и т. д.</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В случаях невозможности документального подтверждения стоимость определяется</w:t>
      </w:r>
      <w:r>
        <w:rPr>
          <w:rFonts w:hAnsi="Times New Roman" w:cs="Times New Roman"/>
          <w:color w:val="000000"/>
          <w:sz w:val="24"/>
          <w:szCs w:val="24"/>
        </w:rPr>
        <w:t> </w:t>
      </w:r>
      <w:r w:rsidRPr="005436B4">
        <w:rPr>
          <w:rFonts w:hAnsi="Times New Roman" w:cs="Times New Roman"/>
          <w:color w:val="000000"/>
          <w:sz w:val="24"/>
          <w:szCs w:val="24"/>
          <w:lang w:val="ru-RU"/>
        </w:rPr>
        <w:t>экспертным путем.</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6. Затраты на изготовление готовой продукции, выполнение работ, оказание услуг</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6.1. Учет расходов по формированию себестоимости ведется раздельно по группам видов услуг (работ, готовой продукции):</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А) в рамках выполнения государственного задания:</w:t>
      </w:r>
    </w:p>
    <w:p w:rsidR="00C07E4F" w:rsidRDefault="008267DC">
      <w:pPr>
        <w:numPr>
          <w:ilvl w:val="0"/>
          <w:numId w:val="26"/>
        </w:numPr>
        <w:ind w:left="780" w:right="180"/>
        <w:contextualSpacing/>
        <w:rPr>
          <w:rFonts w:hAnsi="Times New Roman" w:cs="Times New Roman"/>
          <w:color w:val="000000"/>
          <w:sz w:val="24"/>
          <w:szCs w:val="24"/>
        </w:rPr>
      </w:pPr>
      <w:r>
        <w:rPr>
          <w:rFonts w:hAnsi="Times New Roman" w:cs="Times New Roman"/>
          <w:color w:val="000000"/>
          <w:sz w:val="24"/>
          <w:szCs w:val="24"/>
          <w:lang w:val="ru-RU"/>
        </w:rPr>
        <w:t>дошкольное и общее</w:t>
      </w:r>
      <w:r w:rsidR="000C43C7">
        <w:rPr>
          <w:rFonts w:hAnsi="Times New Roman" w:cs="Times New Roman"/>
          <w:color w:val="000000"/>
          <w:sz w:val="24"/>
          <w:szCs w:val="24"/>
        </w:rPr>
        <w:t xml:space="preserve"> образование;</w:t>
      </w:r>
    </w:p>
    <w:p w:rsidR="00C07E4F" w:rsidRPr="005436B4" w:rsidRDefault="008267DC">
      <w:pPr>
        <w:numPr>
          <w:ilvl w:val="0"/>
          <w:numId w:val="26"/>
        </w:numPr>
        <w:ind w:left="780" w:right="180"/>
        <w:rPr>
          <w:rFonts w:hAnsi="Times New Roman" w:cs="Times New Roman"/>
          <w:color w:val="000000"/>
          <w:sz w:val="24"/>
          <w:szCs w:val="24"/>
          <w:lang w:val="ru-RU"/>
        </w:rPr>
      </w:pPr>
      <w:r>
        <w:rPr>
          <w:rFonts w:hAnsi="Times New Roman" w:cs="Times New Roman"/>
          <w:color w:val="000000"/>
          <w:sz w:val="24"/>
          <w:szCs w:val="24"/>
          <w:lang w:val="ru-RU"/>
        </w:rPr>
        <w:t>отдых и оздоровление</w:t>
      </w:r>
      <w:r w:rsidR="000C43C7" w:rsidRPr="005436B4">
        <w:rPr>
          <w:rFonts w:hAnsi="Times New Roman" w:cs="Times New Roman"/>
          <w:color w:val="000000"/>
          <w:sz w:val="24"/>
          <w:szCs w:val="24"/>
          <w:lang w:val="ru-RU"/>
        </w:rPr>
        <w:t>;</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Б) в рамках приносящей доход деятельности:</w:t>
      </w:r>
    </w:p>
    <w:p w:rsidR="00C07E4F" w:rsidRDefault="008267DC">
      <w:pPr>
        <w:numPr>
          <w:ilvl w:val="0"/>
          <w:numId w:val="27"/>
        </w:numPr>
        <w:ind w:left="780" w:right="180"/>
        <w:contextualSpacing/>
        <w:rPr>
          <w:rFonts w:hAnsi="Times New Roman" w:cs="Times New Roman"/>
          <w:color w:val="000000"/>
          <w:sz w:val="24"/>
          <w:szCs w:val="24"/>
        </w:rPr>
      </w:pPr>
      <w:r>
        <w:rPr>
          <w:rFonts w:hAnsi="Times New Roman" w:cs="Times New Roman"/>
          <w:color w:val="000000"/>
          <w:sz w:val="24"/>
          <w:szCs w:val="24"/>
          <w:lang w:val="ru-RU"/>
        </w:rPr>
        <w:t>общее</w:t>
      </w:r>
      <w:r w:rsidR="000C43C7">
        <w:rPr>
          <w:rFonts w:hAnsi="Times New Roman" w:cs="Times New Roman"/>
          <w:color w:val="000000"/>
          <w:sz w:val="24"/>
          <w:szCs w:val="24"/>
        </w:rPr>
        <w:t xml:space="preserve"> образование;</w:t>
      </w:r>
    </w:p>
    <w:p w:rsidR="00C07E4F" w:rsidRDefault="008267DC">
      <w:pPr>
        <w:numPr>
          <w:ilvl w:val="0"/>
          <w:numId w:val="27"/>
        </w:numPr>
        <w:ind w:left="780" w:right="180"/>
        <w:contextualSpacing/>
        <w:rPr>
          <w:rFonts w:hAnsi="Times New Roman" w:cs="Times New Roman"/>
          <w:color w:val="000000"/>
          <w:sz w:val="24"/>
          <w:szCs w:val="24"/>
        </w:rPr>
      </w:pPr>
      <w:r>
        <w:rPr>
          <w:rFonts w:hAnsi="Times New Roman" w:cs="Times New Roman"/>
          <w:color w:val="000000"/>
          <w:sz w:val="24"/>
          <w:szCs w:val="24"/>
          <w:lang w:val="ru-RU"/>
        </w:rPr>
        <w:t>дошкольное</w:t>
      </w:r>
      <w:r w:rsidR="000C43C7">
        <w:rPr>
          <w:rFonts w:hAnsi="Times New Roman" w:cs="Times New Roman"/>
          <w:color w:val="000000"/>
          <w:sz w:val="24"/>
          <w:szCs w:val="24"/>
        </w:rPr>
        <w:t xml:space="preserve"> образование;</w:t>
      </w:r>
    </w:p>
    <w:p w:rsidR="00C07E4F" w:rsidRDefault="000C43C7">
      <w:pPr>
        <w:numPr>
          <w:ilvl w:val="0"/>
          <w:numId w:val="27"/>
        </w:numPr>
        <w:ind w:left="780" w:right="180"/>
        <w:contextualSpacing/>
        <w:rPr>
          <w:rFonts w:hAnsi="Times New Roman" w:cs="Times New Roman"/>
          <w:color w:val="000000"/>
          <w:sz w:val="24"/>
          <w:szCs w:val="24"/>
        </w:rPr>
      </w:pPr>
      <w:r>
        <w:rPr>
          <w:rFonts w:hAnsi="Times New Roman" w:cs="Times New Roman"/>
          <w:color w:val="000000"/>
          <w:sz w:val="24"/>
          <w:szCs w:val="24"/>
        </w:rPr>
        <w:t>изготовление готовой продукции;</w:t>
      </w:r>
    </w:p>
    <w:p w:rsidR="00C07E4F" w:rsidRDefault="000C43C7">
      <w:pPr>
        <w:numPr>
          <w:ilvl w:val="0"/>
          <w:numId w:val="27"/>
        </w:numPr>
        <w:ind w:left="780" w:right="180"/>
        <w:rPr>
          <w:rFonts w:hAnsi="Times New Roman" w:cs="Times New Roman"/>
          <w:color w:val="000000"/>
          <w:sz w:val="24"/>
          <w:szCs w:val="24"/>
        </w:rPr>
      </w:pPr>
      <w:r>
        <w:rPr>
          <w:rFonts w:hAnsi="Times New Roman" w:cs="Times New Roman"/>
          <w:color w:val="000000"/>
          <w:sz w:val="24"/>
          <w:szCs w:val="24"/>
        </w:rPr>
        <w:t>…</w:t>
      </w:r>
    </w:p>
    <w:p w:rsidR="00C07E4F" w:rsidRPr="005436B4"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6.2. Затраты на изготовление готовой продукции (выполнение работ, оказание услуг) делятся на прямые и </w:t>
      </w:r>
      <w:r w:rsidR="00EE42B0">
        <w:rPr>
          <w:rFonts w:hAnsi="Times New Roman" w:cs="Times New Roman"/>
          <w:color w:val="000000"/>
          <w:sz w:val="24"/>
          <w:szCs w:val="24"/>
          <w:lang w:val="ru-RU"/>
        </w:rPr>
        <w:t>косвенные</w:t>
      </w:r>
      <w:r w:rsidRPr="005436B4">
        <w:rPr>
          <w:rFonts w:hAnsi="Times New Roman" w:cs="Times New Roman"/>
          <w:color w:val="000000"/>
          <w:sz w:val="24"/>
          <w:szCs w:val="24"/>
          <w:lang w:val="ru-RU"/>
        </w:rPr>
        <w:t>.</w:t>
      </w:r>
    </w:p>
    <w:p w:rsidR="00C07E4F" w:rsidRPr="00EE42B0" w:rsidRDefault="000C43C7" w:rsidP="008267DC">
      <w:pPr>
        <w:jc w:val="both"/>
        <w:rPr>
          <w:rFonts w:hAnsi="Times New Roman" w:cs="Times New Roman"/>
          <w:color w:val="000000"/>
          <w:sz w:val="24"/>
          <w:szCs w:val="24"/>
          <w:lang w:val="ru-RU"/>
        </w:rPr>
      </w:pPr>
      <w:r w:rsidRPr="005436B4">
        <w:rPr>
          <w:rFonts w:hAnsi="Times New Roman" w:cs="Times New Roman"/>
          <w:color w:val="000000"/>
          <w:sz w:val="24"/>
          <w:szCs w:val="24"/>
          <w:lang w:val="ru-RU"/>
        </w:rPr>
        <w:t>В составе прямых затрат</w:t>
      </w:r>
      <w:r w:rsidR="00EE42B0">
        <w:rPr>
          <w:rFonts w:hAnsi="Times New Roman" w:cs="Times New Roman"/>
          <w:color w:val="000000"/>
          <w:sz w:val="24"/>
          <w:szCs w:val="24"/>
          <w:lang w:val="ru-RU"/>
        </w:rPr>
        <w:t xml:space="preserve"> счет 109.60 </w:t>
      </w:r>
      <w:r w:rsidRPr="005436B4">
        <w:rPr>
          <w:rFonts w:hAnsi="Times New Roman" w:cs="Times New Roman"/>
          <w:color w:val="000000"/>
          <w:sz w:val="24"/>
          <w:szCs w:val="24"/>
          <w:lang w:val="ru-RU"/>
        </w:rPr>
        <w:t xml:space="preserve"> при формировании себестоимости оказания услуги, изготовления единицы готовой продукции учитываются расходы, непосредственно связанные с ее оказанием (изготовлением). </w:t>
      </w:r>
      <w:r w:rsidRPr="00EE42B0">
        <w:rPr>
          <w:rFonts w:hAnsi="Times New Roman" w:cs="Times New Roman"/>
          <w:color w:val="000000"/>
          <w:sz w:val="24"/>
          <w:szCs w:val="24"/>
          <w:lang w:val="ru-RU"/>
        </w:rPr>
        <w:t>В том числе:</w:t>
      </w:r>
    </w:p>
    <w:p w:rsidR="00C07E4F" w:rsidRPr="005436B4" w:rsidRDefault="000C43C7" w:rsidP="008267DC">
      <w:pPr>
        <w:numPr>
          <w:ilvl w:val="0"/>
          <w:numId w:val="28"/>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затраты на оплату труда и начисления на выплаты по оплате труда сотрудников учреждения, непосредственно участвующих в оказании услуги (изготовлении продукции);</w:t>
      </w:r>
    </w:p>
    <w:p w:rsidR="00C07E4F" w:rsidRPr="005436B4" w:rsidRDefault="000C43C7" w:rsidP="008267DC">
      <w:pPr>
        <w:numPr>
          <w:ilvl w:val="0"/>
          <w:numId w:val="28"/>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списанные материальные запасы,</w:t>
      </w:r>
      <w:r w:rsidR="00EE42B0">
        <w:rPr>
          <w:rFonts w:hAnsi="Times New Roman" w:cs="Times New Roman"/>
          <w:color w:val="000000"/>
          <w:sz w:val="24"/>
          <w:szCs w:val="24"/>
          <w:lang w:val="ru-RU"/>
        </w:rPr>
        <w:t xml:space="preserve"> продукты питания, услуги связи</w:t>
      </w:r>
      <w:r w:rsidRPr="005436B4">
        <w:rPr>
          <w:rFonts w:hAnsi="Times New Roman" w:cs="Times New Roman"/>
          <w:color w:val="000000"/>
          <w:sz w:val="24"/>
          <w:szCs w:val="24"/>
          <w:lang w:val="ru-RU"/>
        </w:rPr>
        <w:t xml:space="preserve"> израсходованные непосредственно на оказание услуги (изготовление продукции), естественная убыль;</w:t>
      </w:r>
    </w:p>
    <w:p w:rsidR="00C07E4F" w:rsidRPr="005436B4" w:rsidRDefault="000C43C7" w:rsidP="00CB5361">
      <w:pPr>
        <w:numPr>
          <w:ilvl w:val="0"/>
          <w:numId w:val="28"/>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расходы на аренду помещений, которые используются для оказания услуги (изготовления продукции);</w:t>
      </w:r>
    </w:p>
    <w:p w:rsidR="00C07E4F" w:rsidRDefault="000C43C7">
      <w:pPr>
        <w:numPr>
          <w:ilvl w:val="0"/>
          <w:numId w:val="28"/>
        </w:numPr>
        <w:ind w:left="780" w:right="180"/>
        <w:rPr>
          <w:rFonts w:hAnsi="Times New Roman" w:cs="Times New Roman"/>
          <w:color w:val="000000"/>
          <w:sz w:val="24"/>
          <w:szCs w:val="24"/>
        </w:rPr>
      </w:pPr>
      <w:r>
        <w:rPr>
          <w:rFonts w:hAnsi="Times New Roman" w:cs="Times New Roman"/>
          <w:color w:val="000000"/>
          <w:sz w:val="24"/>
          <w:szCs w:val="24"/>
        </w:rPr>
        <w:t>…</w:t>
      </w:r>
    </w:p>
    <w:p w:rsidR="00C07E4F" w:rsidRPr="005436B4" w:rsidRDefault="000C43C7" w:rsidP="00CB5361">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В составе </w:t>
      </w:r>
      <w:r w:rsidR="00EE42B0">
        <w:rPr>
          <w:rFonts w:hAnsi="Times New Roman" w:cs="Times New Roman"/>
          <w:color w:val="000000"/>
          <w:sz w:val="24"/>
          <w:szCs w:val="24"/>
          <w:lang w:val="ru-RU"/>
        </w:rPr>
        <w:t>косвенн</w:t>
      </w:r>
      <w:r w:rsidRPr="005436B4">
        <w:rPr>
          <w:rFonts w:hAnsi="Times New Roman" w:cs="Times New Roman"/>
          <w:color w:val="000000"/>
          <w:sz w:val="24"/>
          <w:szCs w:val="24"/>
          <w:lang w:val="ru-RU"/>
        </w:rPr>
        <w:t>ых расходов</w:t>
      </w:r>
      <w:r w:rsidR="00EE42B0">
        <w:rPr>
          <w:rFonts w:hAnsi="Times New Roman" w:cs="Times New Roman"/>
          <w:color w:val="000000"/>
          <w:sz w:val="24"/>
          <w:szCs w:val="24"/>
          <w:lang w:val="ru-RU"/>
        </w:rPr>
        <w:t xml:space="preserve"> счет 109.70 </w:t>
      </w:r>
      <w:r w:rsidRPr="005436B4">
        <w:rPr>
          <w:rFonts w:hAnsi="Times New Roman" w:cs="Times New Roman"/>
          <w:color w:val="000000"/>
          <w:sz w:val="24"/>
          <w:szCs w:val="24"/>
          <w:lang w:val="ru-RU"/>
        </w:rPr>
        <w:t xml:space="preserve"> при формировании себестоимости услуг (готовой продукции) учитываются расходы:</w:t>
      </w:r>
    </w:p>
    <w:p w:rsidR="00C07E4F" w:rsidRPr="005436B4" w:rsidRDefault="000C43C7" w:rsidP="00945631">
      <w:pPr>
        <w:numPr>
          <w:ilvl w:val="0"/>
          <w:numId w:val="29"/>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затраты на оплату труда и начисления на выплаты по оплате труда сотрудников учреждения, участвующих в оказании нескольких видов услуг (изготовлении продукции);</w:t>
      </w:r>
    </w:p>
    <w:p w:rsidR="00C07E4F" w:rsidRPr="005436B4" w:rsidRDefault="000C43C7" w:rsidP="00945631">
      <w:pPr>
        <w:numPr>
          <w:ilvl w:val="0"/>
          <w:numId w:val="29"/>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материальные запасы, израсходованные на нужды учреждения, естественная убыль;</w:t>
      </w:r>
    </w:p>
    <w:p w:rsidR="00C07E4F" w:rsidRPr="005436B4" w:rsidRDefault="000C43C7" w:rsidP="00945631">
      <w:pPr>
        <w:numPr>
          <w:ilvl w:val="0"/>
          <w:numId w:val="29"/>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переданные в эксплуатацию объекты основных средств стоимостью до 10 000 руб. включительно в случае их использования для изготовления нескольких видов продукции, оказания услуг;</w:t>
      </w:r>
    </w:p>
    <w:p w:rsidR="00C07E4F" w:rsidRPr="005436B4" w:rsidRDefault="000C43C7" w:rsidP="00945631">
      <w:pPr>
        <w:numPr>
          <w:ilvl w:val="0"/>
          <w:numId w:val="29"/>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амортизация основных средств, которые используются для изготовления разных видов продукции, оказания услуг;</w:t>
      </w:r>
    </w:p>
    <w:p w:rsidR="00C07E4F" w:rsidRPr="005436B4" w:rsidRDefault="000C43C7" w:rsidP="00945631">
      <w:pPr>
        <w:numPr>
          <w:ilvl w:val="0"/>
          <w:numId w:val="29"/>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расходы, связанные с ремонтом, техническим обслуживанием нефинансовых активов;</w:t>
      </w:r>
    </w:p>
    <w:p w:rsidR="00C07E4F" w:rsidRDefault="000C43C7">
      <w:pPr>
        <w:numPr>
          <w:ilvl w:val="0"/>
          <w:numId w:val="29"/>
        </w:numPr>
        <w:ind w:left="780" w:right="180"/>
        <w:rPr>
          <w:rFonts w:hAnsi="Times New Roman" w:cs="Times New Roman"/>
          <w:color w:val="000000"/>
          <w:sz w:val="24"/>
          <w:szCs w:val="24"/>
        </w:rPr>
      </w:pPr>
      <w:r>
        <w:rPr>
          <w:rFonts w:hAnsi="Times New Roman" w:cs="Times New Roman"/>
          <w:color w:val="000000"/>
          <w:sz w:val="24"/>
          <w:szCs w:val="24"/>
        </w:rPr>
        <w:t>…</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6.3. </w:t>
      </w:r>
      <w:r w:rsidR="00EE42B0">
        <w:rPr>
          <w:rFonts w:hAnsi="Times New Roman" w:cs="Times New Roman"/>
          <w:color w:val="000000"/>
          <w:sz w:val="24"/>
          <w:szCs w:val="24"/>
          <w:lang w:val="ru-RU"/>
        </w:rPr>
        <w:t xml:space="preserve">Косвенные </w:t>
      </w:r>
      <w:r w:rsidRPr="005436B4">
        <w:rPr>
          <w:rFonts w:hAnsi="Times New Roman" w:cs="Times New Roman"/>
          <w:color w:val="000000"/>
          <w:sz w:val="24"/>
          <w:szCs w:val="24"/>
          <w:lang w:val="ru-RU"/>
        </w:rPr>
        <w:t xml:space="preserve"> расходы распределяются между себестоимостью разных видов услуг (готовой продукции) по окончании месяца пропорционально прямым затратам на оплату труда в месяце распределения.</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6.4. В составе общехозяйственных расходов учитываются расходы, распределяемые между всеми видами услуг (продукции):</w:t>
      </w:r>
    </w:p>
    <w:p w:rsidR="00C07E4F" w:rsidRPr="005436B4" w:rsidRDefault="000C43C7" w:rsidP="00945631">
      <w:pPr>
        <w:numPr>
          <w:ilvl w:val="0"/>
          <w:numId w:val="30"/>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расходы на оплату труда и начисления на выплаты по оплате труда сотрудников учреждения, не принимающих непосредственного участия в оказании услуги (изготовлении продукции): административно-управленческого, административно-хозяйственного и прочего обслуживающего персонала;</w:t>
      </w:r>
    </w:p>
    <w:p w:rsidR="00C07E4F" w:rsidRPr="005436B4" w:rsidRDefault="000C43C7" w:rsidP="00945631">
      <w:pPr>
        <w:numPr>
          <w:ilvl w:val="0"/>
          <w:numId w:val="30"/>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материальные запасы, израсходованные на общехозяйственные нужды учреждения (в том числе</w:t>
      </w:r>
      <w:r>
        <w:rPr>
          <w:rFonts w:hAnsi="Times New Roman" w:cs="Times New Roman"/>
          <w:color w:val="000000"/>
          <w:sz w:val="24"/>
          <w:szCs w:val="24"/>
        </w:rPr>
        <w:t> </w:t>
      </w:r>
      <w:r w:rsidRPr="005436B4">
        <w:rPr>
          <w:rFonts w:hAnsi="Times New Roman" w:cs="Times New Roman"/>
          <w:color w:val="000000"/>
          <w:sz w:val="24"/>
          <w:szCs w:val="24"/>
          <w:lang w:val="ru-RU"/>
        </w:rPr>
        <w:t>в качестве естественной убыли, пришедшие в негодность) на цели, не связанные напрямую с оказанием услуг (изготовлением готовой продукции);</w:t>
      </w:r>
    </w:p>
    <w:p w:rsidR="00C07E4F" w:rsidRPr="005436B4" w:rsidRDefault="000C43C7" w:rsidP="00945631">
      <w:pPr>
        <w:numPr>
          <w:ilvl w:val="0"/>
          <w:numId w:val="30"/>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переданные в эксплуатацию объекты основных средств стоимостью до 10 000 руб. включительно на цели, не связанные напрямую с оказанием услуг (изготовлением готовой продукции);</w:t>
      </w:r>
    </w:p>
    <w:p w:rsidR="00C07E4F" w:rsidRPr="005436B4" w:rsidRDefault="000C43C7" w:rsidP="00945631">
      <w:pPr>
        <w:numPr>
          <w:ilvl w:val="0"/>
          <w:numId w:val="30"/>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амортизация основных средств, не связанных напрямую с оказанием услуг (выполнением работ, изготовлением готовой продукции);</w:t>
      </w:r>
    </w:p>
    <w:p w:rsidR="00C07E4F" w:rsidRDefault="000C43C7">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коммунальные расходы;</w:t>
      </w:r>
    </w:p>
    <w:p w:rsidR="00C07E4F" w:rsidRDefault="000C43C7">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расходы на услуги связи;</w:t>
      </w:r>
    </w:p>
    <w:p w:rsidR="00C07E4F" w:rsidRDefault="000C43C7">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расходы на транспортные услуги;</w:t>
      </w:r>
    </w:p>
    <w:p w:rsidR="00C07E4F" w:rsidRPr="005436B4" w:rsidRDefault="000C43C7">
      <w:pPr>
        <w:numPr>
          <w:ilvl w:val="0"/>
          <w:numId w:val="30"/>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расходы на содержание транспорта, зданий, сооружений и инвентаря общехозяйственного назначения;</w:t>
      </w:r>
    </w:p>
    <w:p w:rsidR="00C07E4F" w:rsidRDefault="000C43C7">
      <w:pPr>
        <w:numPr>
          <w:ilvl w:val="0"/>
          <w:numId w:val="30"/>
        </w:numPr>
        <w:ind w:left="780" w:right="180"/>
        <w:contextualSpacing/>
        <w:rPr>
          <w:rFonts w:hAnsi="Times New Roman" w:cs="Times New Roman"/>
          <w:color w:val="000000"/>
          <w:sz w:val="24"/>
          <w:szCs w:val="24"/>
        </w:rPr>
      </w:pPr>
      <w:r>
        <w:rPr>
          <w:rFonts w:hAnsi="Times New Roman" w:cs="Times New Roman"/>
          <w:color w:val="000000"/>
          <w:sz w:val="24"/>
          <w:szCs w:val="24"/>
        </w:rPr>
        <w:t>расходы на охрану учреждения;</w:t>
      </w:r>
    </w:p>
    <w:p w:rsidR="00C07E4F" w:rsidRPr="005436B4" w:rsidRDefault="000C43C7">
      <w:pPr>
        <w:numPr>
          <w:ilvl w:val="0"/>
          <w:numId w:val="30"/>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расходы на прочие работы и услуги, на общехозяйственные нужды.</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Общехозяйственные</w:t>
      </w:r>
      <w:r>
        <w:rPr>
          <w:rFonts w:hAnsi="Times New Roman" w:cs="Times New Roman"/>
          <w:color w:val="000000"/>
          <w:sz w:val="24"/>
          <w:szCs w:val="24"/>
        </w:rPr>
        <w:t> </w:t>
      </w:r>
      <w:r w:rsidRPr="005436B4">
        <w:rPr>
          <w:rFonts w:hAnsi="Times New Roman" w:cs="Times New Roman"/>
          <w:color w:val="000000"/>
          <w:sz w:val="24"/>
          <w:szCs w:val="24"/>
          <w:lang w:val="ru-RU"/>
        </w:rPr>
        <w:t>расходы учреждения, произведенные за отчетный период (месяц), распределяются:</w:t>
      </w:r>
    </w:p>
    <w:p w:rsidR="00C07E4F" w:rsidRPr="005436B4" w:rsidRDefault="000C43C7" w:rsidP="00945631">
      <w:pPr>
        <w:numPr>
          <w:ilvl w:val="0"/>
          <w:numId w:val="31"/>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в части распределяемых расходов – на себестоимость реализованной готовой продукции, оказанных работ, услуг пропорционально прямым затратам на единицу услуги, работы, продукции;</w:t>
      </w:r>
    </w:p>
    <w:p w:rsidR="00C07E4F" w:rsidRPr="005436B4" w:rsidRDefault="000C43C7" w:rsidP="00945631">
      <w:pPr>
        <w:numPr>
          <w:ilvl w:val="0"/>
          <w:numId w:val="31"/>
        </w:numPr>
        <w:ind w:left="780" w:right="180"/>
        <w:jc w:val="both"/>
        <w:rPr>
          <w:rFonts w:hAnsi="Times New Roman" w:cs="Times New Roman"/>
          <w:color w:val="000000"/>
          <w:sz w:val="24"/>
          <w:szCs w:val="24"/>
          <w:lang w:val="ru-RU"/>
        </w:rPr>
      </w:pPr>
      <w:r w:rsidRPr="005436B4">
        <w:rPr>
          <w:rFonts w:hAnsi="Times New Roman" w:cs="Times New Roman"/>
          <w:color w:val="000000"/>
          <w:sz w:val="24"/>
          <w:szCs w:val="24"/>
          <w:lang w:val="ru-RU"/>
        </w:rPr>
        <w:t>в части нераспределяемых расходов – на увеличение расходов текущего финансового года (КБК Х.401.20.000).</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6.5. Расходами, которые не включаются в себестоимость (нераспределяемые расходы) и сразу списываются на финансовый результат (счет КБК Х.401.20.000), признаются:</w:t>
      </w:r>
    </w:p>
    <w:p w:rsidR="00C07E4F" w:rsidRPr="005436B4" w:rsidRDefault="000C43C7">
      <w:pPr>
        <w:numPr>
          <w:ilvl w:val="0"/>
          <w:numId w:val="32"/>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расходы на социальное обеспечение населения;</w:t>
      </w:r>
    </w:p>
    <w:p w:rsidR="00C07E4F" w:rsidRDefault="000C43C7">
      <w:pPr>
        <w:numPr>
          <w:ilvl w:val="0"/>
          <w:numId w:val="32"/>
        </w:numPr>
        <w:ind w:left="780" w:right="180"/>
        <w:contextualSpacing/>
        <w:rPr>
          <w:rFonts w:hAnsi="Times New Roman" w:cs="Times New Roman"/>
          <w:color w:val="000000"/>
          <w:sz w:val="24"/>
          <w:szCs w:val="24"/>
        </w:rPr>
      </w:pPr>
      <w:r>
        <w:rPr>
          <w:rFonts w:hAnsi="Times New Roman" w:cs="Times New Roman"/>
          <w:color w:val="000000"/>
          <w:sz w:val="24"/>
          <w:szCs w:val="24"/>
        </w:rPr>
        <w:lastRenderedPageBreak/>
        <w:t>расходы на транспортный налог;</w:t>
      </w:r>
    </w:p>
    <w:p w:rsidR="00C07E4F" w:rsidRPr="005436B4" w:rsidRDefault="000C43C7">
      <w:pPr>
        <w:numPr>
          <w:ilvl w:val="0"/>
          <w:numId w:val="32"/>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расходы на налог на имущество;</w:t>
      </w:r>
    </w:p>
    <w:p w:rsidR="00C07E4F" w:rsidRPr="005436B4" w:rsidRDefault="000C43C7">
      <w:pPr>
        <w:numPr>
          <w:ilvl w:val="0"/>
          <w:numId w:val="32"/>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штрафы и пени по налогам, штрафы, пени, неустойки за нарушение условий</w:t>
      </w:r>
      <w:r>
        <w:rPr>
          <w:rFonts w:hAnsi="Times New Roman" w:cs="Times New Roman"/>
          <w:color w:val="000000"/>
          <w:sz w:val="24"/>
          <w:szCs w:val="24"/>
        </w:rPr>
        <w:t> </w:t>
      </w:r>
      <w:r w:rsidRPr="005436B4">
        <w:rPr>
          <w:rFonts w:hAnsi="Times New Roman" w:cs="Times New Roman"/>
          <w:color w:val="000000"/>
          <w:sz w:val="24"/>
          <w:szCs w:val="24"/>
          <w:lang w:val="ru-RU"/>
        </w:rPr>
        <w:t>договоров;</w:t>
      </w:r>
    </w:p>
    <w:p w:rsidR="00C07E4F" w:rsidRPr="001D573E" w:rsidRDefault="00EE42B0">
      <w:pPr>
        <w:numPr>
          <w:ilvl w:val="0"/>
          <w:numId w:val="32"/>
        </w:numPr>
        <w:ind w:left="780" w:right="180"/>
        <w:rPr>
          <w:rFonts w:hAnsi="Times New Roman" w:cs="Times New Roman"/>
          <w:color w:val="000000"/>
          <w:sz w:val="24"/>
          <w:szCs w:val="24"/>
          <w:lang w:val="ru-RU"/>
        </w:rPr>
      </w:pPr>
      <w:r>
        <w:rPr>
          <w:rFonts w:hAnsi="Times New Roman" w:cs="Times New Roman"/>
          <w:color w:val="E36C0A" w:themeColor="accent6" w:themeShade="BF"/>
          <w:sz w:val="24"/>
          <w:szCs w:val="24"/>
          <w:lang w:val="ru-RU"/>
        </w:rPr>
        <w:t xml:space="preserve"> </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6.6. Себестоимость услуг (готовой продукции) за отчетный месяц, сформированная на счете КБК Х.109.60.000, списывается в дебет счета КБК Х.401.10.131 «Доходы от оказания платных услуг (работ)» в последний день месяца за минусом затрат, которые приходятся на незавершенное производство.</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6.7. Доля затрат на незавершенное производство рассчитывается:</w:t>
      </w:r>
    </w:p>
    <w:p w:rsidR="00C07E4F" w:rsidRPr="005436B4" w:rsidRDefault="000C43C7">
      <w:pPr>
        <w:numPr>
          <w:ilvl w:val="0"/>
          <w:numId w:val="33"/>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в части услуг – пропорционально доле незавершенных заказов в общем объеме заказов, выполняемых в течение месяца;</w:t>
      </w:r>
    </w:p>
    <w:p w:rsidR="00C07E4F" w:rsidRPr="005436B4" w:rsidRDefault="000C43C7">
      <w:pPr>
        <w:numPr>
          <w:ilvl w:val="0"/>
          <w:numId w:val="33"/>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в части продукции – пропорционально доле неготовых изделий в общем объеме изделий, изготавливаемых в течение месяца.</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135 Инструкции к Единому плану счетов № 157н, пункты 20, 28, 33 СГС «Запасы».</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7. Расчеты с подотчетными лицами</w:t>
      </w:r>
    </w:p>
    <w:p w:rsidR="00C07E4F" w:rsidRPr="00EE42B0"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7.1. Денежные средства выдаются под отчет на основании приказа руководителя и</w:t>
      </w:r>
      <w:r w:rsidR="00EE42B0">
        <w:rPr>
          <w:rFonts w:hAnsi="Times New Roman" w:cs="Times New Roman"/>
          <w:color w:val="000000"/>
          <w:sz w:val="24"/>
          <w:szCs w:val="24"/>
          <w:lang w:val="ru-RU"/>
        </w:rPr>
        <w:t xml:space="preserve"> заявки от  подотчетного лица</w:t>
      </w:r>
      <w:r w:rsidRPr="005436B4">
        <w:rPr>
          <w:rFonts w:hAnsi="Times New Roman" w:cs="Times New Roman"/>
          <w:color w:val="000000"/>
          <w:sz w:val="24"/>
          <w:szCs w:val="24"/>
          <w:lang w:val="ru-RU"/>
        </w:rPr>
        <w:t xml:space="preserve">, согласованной с руководителем. </w:t>
      </w:r>
      <w:r w:rsidRPr="00EE42B0">
        <w:rPr>
          <w:rFonts w:hAnsi="Times New Roman" w:cs="Times New Roman"/>
          <w:color w:val="000000"/>
          <w:sz w:val="24"/>
          <w:szCs w:val="24"/>
          <w:lang w:val="ru-RU"/>
        </w:rPr>
        <w:t>Выдача денежных средств под отчет производится путем:</w:t>
      </w:r>
    </w:p>
    <w:p w:rsidR="00C07E4F" w:rsidRPr="005436B4" w:rsidRDefault="000C43C7">
      <w:pPr>
        <w:numPr>
          <w:ilvl w:val="0"/>
          <w:numId w:val="34"/>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C07E4F" w:rsidRPr="005436B4" w:rsidRDefault="000C43C7">
      <w:pPr>
        <w:numPr>
          <w:ilvl w:val="0"/>
          <w:numId w:val="34"/>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перечисления на зарплатную карту материально ответственного лица.</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Способ выдачи денежных средств указывается в служебной записке или приказе руководителя.</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7.2.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7.3. Предельная сумма выдачи денежных средств под отчет на хозяйственные расходы</w:t>
      </w:r>
      <w:r>
        <w:rPr>
          <w:rFonts w:hAnsi="Times New Roman" w:cs="Times New Roman"/>
          <w:color w:val="000000"/>
          <w:sz w:val="24"/>
          <w:szCs w:val="24"/>
        </w:rPr>
        <w:t> </w:t>
      </w:r>
      <w:r w:rsidRPr="005436B4">
        <w:rPr>
          <w:rFonts w:hAnsi="Times New Roman" w:cs="Times New Roman"/>
          <w:color w:val="000000"/>
          <w:sz w:val="24"/>
          <w:szCs w:val="24"/>
          <w:lang w:val="ru-RU"/>
        </w:rPr>
        <w:t>устанавливается в размере 20 000 (двадцать тысяч) руб. 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4</w:t>
      </w:r>
      <w:r>
        <w:rPr>
          <w:rFonts w:hAnsi="Times New Roman" w:cs="Times New Roman"/>
          <w:color w:val="000000"/>
          <w:sz w:val="24"/>
          <w:szCs w:val="24"/>
        </w:rPr>
        <w:t> </w:t>
      </w:r>
      <w:r w:rsidRPr="005436B4">
        <w:rPr>
          <w:rFonts w:hAnsi="Times New Roman" w:cs="Times New Roman"/>
          <w:color w:val="000000"/>
          <w:sz w:val="24"/>
          <w:szCs w:val="24"/>
          <w:lang w:val="ru-RU"/>
        </w:rPr>
        <w:t>Указаний</w:t>
      </w:r>
      <w:r>
        <w:rPr>
          <w:rFonts w:hAnsi="Times New Roman" w:cs="Times New Roman"/>
          <w:color w:val="000000"/>
          <w:sz w:val="24"/>
          <w:szCs w:val="24"/>
        </w:rPr>
        <w:t> </w:t>
      </w:r>
      <w:r w:rsidRPr="005436B4">
        <w:rPr>
          <w:rFonts w:hAnsi="Times New Roman" w:cs="Times New Roman"/>
          <w:color w:val="000000"/>
          <w:sz w:val="24"/>
          <w:szCs w:val="24"/>
          <w:lang w:val="ru-RU"/>
        </w:rPr>
        <w:t>ЦБ от 09.12.2019 № 5348-У.</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7.4.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w:t>
      </w:r>
      <w:r w:rsidRPr="005436B4">
        <w:rPr>
          <w:rFonts w:hAnsi="Times New Roman" w:cs="Times New Roman"/>
          <w:color w:val="000000"/>
          <w:sz w:val="24"/>
          <w:szCs w:val="24"/>
          <w:lang w:val="ru-RU"/>
        </w:rPr>
        <w:lastRenderedPageBreak/>
        <w:t>рабочих дней. По истечении этого срока сотрудник должен отчитаться в течение трех рабочих дней.</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7.5.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 (приложение 8). Возмещение расходов на служебные командировки, превышающих размер, установленный указанным Порядком, производится по фактическим расходам за счет средств от деятельности, приносящей доход, с разрешения руководителя учреждения (оформленного приказом).</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7.6. По возвращении из командировки сотрудник представляет авансовый отчет об</w:t>
      </w:r>
      <w:r>
        <w:rPr>
          <w:rFonts w:hAnsi="Times New Roman" w:cs="Times New Roman"/>
          <w:color w:val="000000"/>
          <w:sz w:val="24"/>
          <w:szCs w:val="24"/>
        </w:rPr>
        <w:t> </w:t>
      </w:r>
      <w:r w:rsidRPr="005436B4">
        <w:rPr>
          <w:rFonts w:hAnsi="Times New Roman" w:cs="Times New Roman"/>
          <w:color w:val="000000"/>
          <w:sz w:val="24"/>
          <w:szCs w:val="24"/>
          <w:lang w:val="ru-RU"/>
        </w:rPr>
        <w:t>израсходованных суммах в течение трех рабочих дней.</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7.7. Предельные сроки отчета по выданным доверенностям на получение материальных ценностей устанавливаются следующие:</w:t>
      </w:r>
    </w:p>
    <w:p w:rsidR="00C07E4F" w:rsidRPr="005436B4" w:rsidRDefault="000C43C7">
      <w:pPr>
        <w:numPr>
          <w:ilvl w:val="0"/>
          <w:numId w:val="35"/>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в течение 10 календарных дней с момента получения;</w:t>
      </w:r>
    </w:p>
    <w:p w:rsidR="00C07E4F" w:rsidRPr="005436B4" w:rsidRDefault="000C43C7">
      <w:pPr>
        <w:numPr>
          <w:ilvl w:val="0"/>
          <w:numId w:val="35"/>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в течение трех рабочих дней с момента получения материальных ценностей.</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Доверенности выдаются штатным сотрудникам, с которыми заключен договор о полной</w:t>
      </w:r>
      <w:r>
        <w:rPr>
          <w:rFonts w:hAnsi="Times New Roman" w:cs="Times New Roman"/>
          <w:color w:val="000000"/>
          <w:sz w:val="24"/>
          <w:szCs w:val="24"/>
        </w:rPr>
        <w:t> </w:t>
      </w:r>
      <w:r w:rsidRPr="005436B4">
        <w:rPr>
          <w:rFonts w:hAnsi="Times New Roman" w:cs="Times New Roman"/>
          <w:color w:val="000000"/>
          <w:sz w:val="24"/>
          <w:szCs w:val="24"/>
          <w:lang w:val="ru-RU"/>
        </w:rPr>
        <w:t>материальной ответственности.</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7.8. Авансовые отчеты брошюруются в хронологическом порядке в последний день отчетного месяца.</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8. Расчеты с дебиторами и кредиторами</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8.1.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8.2.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9. Расчеты по обязательствам</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9.1</w:t>
      </w:r>
      <w:r w:rsidRPr="00945631">
        <w:rPr>
          <w:rFonts w:hAnsi="Times New Roman" w:cs="Times New Roman"/>
          <w:color w:val="E36C0A" w:themeColor="accent6" w:themeShade="BF"/>
          <w:sz w:val="24"/>
          <w:szCs w:val="24"/>
          <w:lang w:val="ru-RU"/>
        </w:rPr>
        <w:t xml:space="preserve">. </w:t>
      </w:r>
      <w:r w:rsidRPr="00ED3475">
        <w:rPr>
          <w:rFonts w:hAnsi="Times New Roman" w:cs="Times New Roman"/>
          <w:sz w:val="24"/>
          <w:szCs w:val="24"/>
          <w:lang w:val="ru-RU"/>
        </w:rPr>
        <w:t>К счету КБК Х.303.05.000 «</w:t>
      </w:r>
      <w:r w:rsidRPr="005436B4">
        <w:rPr>
          <w:rFonts w:hAnsi="Times New Roman" w:cs="Times New Roman"/>
          <w:color w:val="000000"/>
          <w:sz w:val="24"/>
          <w:szCs w:val="24"/>
          <w:lang w:val="ru-RU"/>
        </w:rPr>
        <w:t>Расчеты по прочим платежам в бюджет»</w:t>
      </w:r>
      <w:r w:rsidR="00726128">
        <w:rPr>
          <w:rFonts w:hAnsi="Times New Roman" w:cs="Times New Roman"/>
          <w:color w:val="000000"/>
          <w:sz w:val="24"/>
          <w:szCs w:val="24"/>
          <w:lang w:val="ru-RU"/>
        </w:rPr>
        <w:t xml:space="preserve"> относят</w:t>
      </w:r>
      <w:r w:rsidRPr="005436B4">
        <w:rPr>
          <w:rFonts w:hAnsi="Times New Roman" w:cs="Times New Roman"/>
          <w:color w:val="000000"/>
          <w:sz w:val="24"/>
          <w:szCs w:val="24"/>
          <w:lang w:val="ru-RU"/>
        </w:rPr>
        <w:t xml:space="preserve"> :</w:t>
      </w:r>
    </w:p>
    <w:p w:rsidR="00C07E4F" w:rsidRDefault="000C43C7">
      <w:pPr>
        <w:numPr>
          <w:ilvl w:val="0"/>
          <w:numId w:val="36"/>
        </w:numPr>
        <w:ind w:left="780" w:right="180"/>
        <w:contextualSpacing/>
        <w:rPr>
          <w:rFonts w:hAnsi="Times New Roman" w:cs="Times New Roman"/>
          <w:color w:val="000000"/>
          <w:sz w:val="24"/>
          <w:szCs w:val="24"/>
        </w:rPr>
      </w:pPr>
      <w:r>
        <w:rPr>
          <w:rFonts w:hAnsi="Times New Roman" w:cs="Times New Roman"/>
          <w:color w:val="000000"/>
          <w:sz w:val="24"/>
          <w:szCs w:val="24"/>
        </w:rPr>
        <w:t>1 – «Государственная пошлина»</w:t>
      </w:r>
      <w:r w:rsidR="00726128">
        <w:rPr>
          <w:rFonts w:hAnsi="Times New Roman" w:cs="Times New Roman"/>
          <w:color w:val="000000"/>
          <w:sz w:val="24"/>
          <w:szCs w:val="24"/>
        </w:rPr>
        <w:t xml:space="preserve"> </w:t>
      </w:r>
      <w:r>
        <w:rPr>
          <w:rFonts w:hAnsi="Times New Roman" w:cs="Times New Roman"/>
          <w:color w:val="000000"/>
          <w:sz w:val="24"/>
          <w:szCs w:val="24"/>
        </w:rPr>
        <w:t>;</w:t>
      </w:r>
    </w:p>
    <w:p w:rsidR="00C07E4F" w:rsidRDefault="000C43C7">
      <w:pPr>
        <w:numPr>
          <w:ilvl w:val="0"/>
          <w:numId w:val="36"/>
        </w:numPr>
        <w:ind w:left="780" w:right="180"/>
        <w:contextualSpacing/>
        <w:rPr>
          <w:rFonts w:hAnsi="Times New Roman" w:cs="Times New Roman"/>
          <w:color w:val="000000"/>
          <w:sz w:val="24"/>
          <w:szCs w:val="24"/>
        </w:rPr>
      </w:pPr>
      <w:r>
        <w:rPr>
          <w:rFonts w:hAnsi="Times New Roman" w:cs="Times New Roman"/>
          <w:color w:val="000000"/>
          <w:sz w:val="24"/>
          <w:szCs w:val="24"/>
        </w:rPr>
        <w:t>2 – «Транспортный налог»</w:t>
      </w:r>
      <w:r w:rsidR="00726128">
        <w:rPr>
          <w:rFonts w:hAnsi="Times New Roman" w:cs="Times New Roman"/>
          <w:color w:val="000000"/>
          <w:sz w:val="24"/>
          <w:szCs w:val="24"/>
        </w:rPr>
        <w:t xml:space="preserve"> </w:t>
      </w:r>
      <w:r>
        <w:rPr>
          <w:rFonts w:hAnsi="Times New Roman" w:cs="Times New Roman"/>
          <w:color w:val="000000"/>
          <w:sz w:val="24"/>
          <w:szCs w:val="24"/>
        </w:rPr>
        <w:t>;</w:t>
      </w:r>
    </w:p>
    <w:p w:rsidR="00C07E4F" w:rsidRPr="005436B4" w:rsidRDefault="000C43C7">
      <w:pPr>
        <w:numPr>
          <w:ilvl w:val="0"/>
          <w:numId w:val="3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3 – «Пени, штрафы, санкции по налоговым платежам»</w:t>
      </w:r>
      <w:r w:rsidR="00726128">
        <w:rPr>
          <w:rFonts w:hAnsi="Times New Roman" w:cs="Times New Roman"/>
          <w:color w:val="000000"/>
          <w:sz w:val="24"/>
          <w:szCs w:val="24"/>
          <w:lang w:val="ru-RU"/>
        </w:rPr>
        <w:t xml:space="preserve"> </w:t>
      </w:r>
      <w:r w:rsidRPr="005436B4">
        <w:rPr>
          <w:rFonts w:hAnsi="Times New Roman" w:cs="Times New Roman"/>
          <w:color w:val="000000"/>
          <w:sz w:val="24"/>
          <w:szCs w:val="24"/>
          <w:lang w:val="ru-RU"/>
        </w:rPr>
        <w:t>;</w:t>
      </w:r>
    </w:p>
    <w:p w:rsidR="00C07E4F" w:rsidRDefault="000C43C7">
      <w:pPr>
        <w:numPr>
          <w:ilvl w:val="0"/>
          <w:numId w:val="36"/>
        </w:numPr>
        <w:ind w:left="780" w:right="180"/>
        <w:rPr>
          <w:rFonts w:hAnsi="Times New Roman" w:cs="Times New Roman"/>
          <w:color w:val="000000"/>
          <w:sz w:val="24"/>
          <w:szCs w:val="24"/>
        </w:rPr>
      </w:pPr>
      <w:r>
        <w:rPr>
          <w:rFonts w:hAnsi="Times New Roman" w:cs="Times New Roman"/>
          <w:color w:val="000000"/>
          <w:sz w:val="24"/>
          <w:szCs w:val="24"/>
        </w:rPr>
        <w:t>…</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t>9.2. Аналитический учет расчетов по пособиям и иным социальным выплатам ведется в разрезе физических лиц – получателей социальных выплат.</w:t>
      </w:r>
    </w:p>
    <w:p w:rsidR="00C07E4F" w:rsidRPr="005436B4" w:rsidRDefault="000C43C7" w:rsidP="00945631">
      <w:pPr>
        <w:jc w:val="both"/>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9.3.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10. Дебиторская и кредиторская задолженность</w:t>
      </w:r>
    </w:p>
    <w:p w:rsidR="00C07E4F" w:rsidRPr="005436B4" w:rsidRDefault="000C43C7" w:rsidP="00017477">
      <w:pPr>
        <w:jc w:val="both"/>
        <w:rPr>
          <w:rFonts w:hAnsi="Times New Roman" w:cs="Times New Roman"/>
          <w:color w:val="000000"/>
          <w:sz w:val="24"/>
          <w:szCs w:val="24"/>
          <w:lang w:val="ru-RU"/>
        </w:rPr>
      </w:pPr>
      <w:r w:rsidRPr="005436B4">
        <w:rPr>
          <w:rFonts w:hAnsi="Times New Roman" w:cs="Times New Roman"/>
          <w:color w:val="000000"/>
          <w:sz w:val="24"/>
          <w:szCs w:val="24"/>
          <w:lang w:val="ru-RU"/>
        </w:rPr>
        <w:t>10.1.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r w:rsidRPr="005436B4">
        <w:rPr>
          <w:lang w:val="ru-RU"/>
        </w:rPr>
        <w:br/>
      </w:r>
      <w:r w:rsidRPr="005436B4">
        <w:rPr>
          <w:rFonts w:hAnsi="Times New Roman" w:cs="Times New Roman"/>
          <w:color w:val="000000"/>
          <w:sz w:val="24"/>
          <w:szCs w:val="24"/>
          <w:lang w:val="ru-RU"/>
        </w:rPr>
        <w:t xml:space="preserve"> Основание: пункт 339 Инструкции к Единому плану счетов № 157н, пункт 11 СГС «Доходы».</w:t>
      </w:r>
    </w:p>
    <w:p w:rsidR="00C07E4F" w:rsidRPr="005436B4" w:rsidRDefault="000C43C7" w:rsidP="00017477">
      <w:pPr>
        <w:jc w:val="both"/>
        <w:rPr>
          <w:rFonts w:hAnsi="Times New Roman" w:cs="Times New Roman"/>
          <w:color w:val="000000"/>
          <w:sz w:val="24"/>
          <w:szCs w:val="24"/>
          <w:lang w:val="ru-RU"/>
        </w:rPr>
      </w:pPr>
      <w:r w:rsidRPr="005436B4">
        <w:rPr>
          <w:rFonts w:hAnsi="Times New Roman" w:cs="Times New Roman"/>
          <w:color w:val="000000"/>
          <w:sz w:val="24"/>
          <w:szCs w:val="24"/>
          <w:lang w:val="ru-RU"/>
        </w:rPr>
        <w:t>10.2. Кредиторская задолженность, не востребованная кредитором, списывается</w:t>
      </w:r>
      <w:r>
        <w:rPr>
          <w:rFonts w:hAnsi="Times New Roman" w:cs="Times New Roman"/>
          <w:color w:val="000000"/>
          <w:sz w:val="24"/>
          <w:szCs w:val="24"/>
        </w:rPr>
        <w:t> </w:t>
      </w:r>
      <w:r w:rsidRPr="005436B4">
        <w:rPr>
          <w:rFonts w:hAnsi="Times New Roman" w:cs="Times New Roman"/>
          <w:color w:val="000000"/>
          <w:sz w:val="24"/>
          <w:szCs w:val="24"/>
          <w:lang w:val="ru-RU"/>
        </w:rPr>
        <w:t>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C07E4F" w:rsidRPr="005436B4" w:rsidRDefault="000C43C7" w:rsidP="00017477">
      <w:pPr>
        <w:jc w:val="both"/>
        <w:rPr>
          <w:rFonts w:hAnsi="Times New Roman" w:cs="Times New Roman"/>
          <w:color w:val="000000"/>
          <w:sz w:val="24"/>
          <w:szCs w:val="24"/>
          <w:lang w:val="ru-RU"/>
        </w:rPr>
      </w:pPr>
      <w:r w:rsidRPr="005436B4">
        <w:rPr>
          <w:rFonts w:hAnsi="Times New Roman" w:cs="Times New Roman"/>
          <w:color w:val="000000"/>
          <w:sz w:val="24"/>
          <w:szCs w:val="24"/>
          <w:lang w:val="ru-RU"/>
        </w:rPr>
        <w:t>С забалансового учета задолженность списывается на основании решения инвентаризационной комиссии учреждения:</w:t>
      </w:r>
    </w:p>
    <w:p w:rsidR="00C07E4F" w:rsidRPr="005436B4" w:rsidRDefault="000C43C7">
      <w:pPr>
        <w:numPr>
          <w:ilvl w:val="0"/>
          <w:numId w:val="37"/>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по истечении пяти лет отражения задолженности на забалансовом учете;</w:t>
      </w:r>
    </w:p>
    <w:p w:rsidR="00C07E4F" w:rsidRPr="005436B4" w:rsidRDefault="000C43C7">
      <w:pPr>
        <w:numPr>
          <w:ilvl w:val="0"/>
          <w:numId w:val="37"/>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по завершении срока возможного возобновления процедуры взыскания задолженности – согласно действующему законодательству;</w:t>
      </w:r>
    </w:p>
    <w:p w:rsidR="00C07E4F" w:rsidRDefault="000C43C7">
      <w:pPr>
        <w:numPr>
          <w:ilvl w:val="0"/>
          <w:numId w:val="37"/>
        </w:numPr>
        <w:ind w:left="780" w:right="180"/>
        <w:rPr>
          <w:rFonts w:hAnsi="Times New Roman" w:cs="Times New Roman"/>
          <w:color w:val="000000"/>
          <w:sz w:val="24"/>
          <w:szCs w:val="24"/>
        </w:rPr>
      </w:pPr>
      <w:r w:rsidRPr="005436B4">
        <w:rPr>
          <w:rFonts w:hAnsi="Times New Roman" w:cs="Times New Roman"/>
          <w:color w:val="000000"/>
          <w:sz w:val="24"/>
          <w:szCs w:val="24"/>
          <w:lang w:val="ru-RU"/>
        </w:rPr>
        <w:t xml:space="preserve">при наличии документов, подтверждающих прекращение обязательства в связи со смертью </w:t>
      </w:r>
      <w:r>
        <w:rPr>
          <w:rFonts w:hAnsi="Times New Roman" w:cs="Times New Roman"/>
          <w:color w:val="000000"/>
          <w:sz w:val="24"/>
          <w:szCs w:val="24"/>
        </w:rPr>
        <w:t>(ликвидацией) контрагента.</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371, 372 Инструкции к Единому плану счетов № 157н.</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11. Финансовый результат</w:t>
      </w:r>
    </w:p>
    <w:p w:rsidR="00C07E4F" w:rsidRPr="005436B4" w:rsidRDefault="000C43C7" w:rsidP="00017477">
      <w:pPr>
        <w:jc w:val="both"/>
        <w:rPr>
          <w:rFonts w:hAnsi="Times New Roman" w:cs="Times New Roman"/>
          <w:color w:val="000000"/>
          <w:sz w:val="24"/>
          <w:szCs w:val="24"/>
          <w:lang w:val="ru-RU"/>
        </w:rPr>
      </w:pPr>
      <w:r w:rsidRPr="005436B4">
        <w:rPr>
          <w:rFonts w:hAnsi="Times New Roman" w:cs="Times New Roman"/>
          <w:color w:val="000000"/>
          <w:sz w:val="24"/>
          <w:szCs w:val="24"/>
          <w:lang w:val="ru-RU"/>
        </w:rPr>
        <w:t>11.1.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25 СГС «Аренда», подпункт «а» пункта 55 СГС «Доходы».</w:t>
      </w:r>
    </w:p>
    <w:p w:rsidR="00C07E4F" w:rsidRPr="005436B4" w:rsidRDefault="000C43C7" w:rsidP="00017477">
      <w:pPr>
        <w:jc w:val="both"/>
        <w:rPr>
          <w:rFonts w:hAnsi="Times New Roman" w:cs="Times New Roman"/>
          <w:color w:val="000000"/>
          <w:sz w:val="24"/>
          <w:szCs w:val="24"/>
          <w:lang w:val="ru-RU"/>
        </w:rPr>
      </w:pPr>
      <w:r w:rsidRPr="005436B4">
        <w:rPr>
          <w:rFonts w:hAnsi="Times New Roman" w:cs="Times New Roman"/>
          <w:color w:val="000000"/>
          <w:sz w:val="24"/>
          <w:szCs w:val="24"/>
          <w:lang w:val="ru-RU"/>
        </w:rPr>
        <w:t>11.2. Доходы от оказания платных услуг по долгосрочным договорам (абонементам), срок исполнения которых превышает один год, признаются в учете в составе доходов будущих периодов в сумме договора. Доходы будущих периодов признаются в текущих доходах равномерно в последний день каждого месяца в разрезе каждого договора (абонемента). Аналогичный порядок признания доходов в текущем периоде применяется к договорам, в соответствии с которыми услуги оказываются неравномерно.</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301 Инструкции к Единому плану счетов № 157н, пункт 11 СГС «Долгосрочные договоры».</w:t>
      </w:r>
    </w:p>
    <w:p w:rsidR="00C07E4F" w:rsidRPr="005436B4" w:rsidRDefault="000C43C7" w:rsidP="00017477">
      <w:pPr>
        <w:jc w:val="both"/>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11.3. В отношении платных услуг, по которым срок действия договора менее года, а даты начала и окончания исполнения договора приходятся на разные отчетные годы, учреждение применяет положения СГС «Долгосрочные договоры».</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5 СГС «Долгосрочные договоры».</w:t>
      </w:r>
    </w:p>
    <w:p w:rsidR="00C07E4F" w:rsidRPr="005436B4" w:rsidRDefault="000C43C7" w:rsidP="00427525">
      <w:pPr>
        <w:jc w:val="both"/>
        <w:rPr>
          <w:rFonts w:hAnsi="Times New Roman" w:cs="Times New Roman"/>
          <w:color w:val="000000"/>
          <w:sz w:val="24"/>
          <w:szCs w:val="24"/>
          <w:lang w:val="ru-RU"/>
        </w:rPr>
      </w:pPr>
      <w:r w:rsidRPr="005436B4">
        <w:rPr>
          <w:rFonts w:hAnsi="Times New Roman" w:cs="Times New Roman"/>
          <w:color w:val="000000"/>
          <w:sz w:val="24"/>
          <w:szCs w:val="24"/>
          <w:lang w:val="ru-RU"/>
        </w:rPr>
        <w:t>11.4. В случае исполнения договора строительного подряда учреждение определяет процент исполнения договора в целях признания доходов в текущем периоде</w:t>
      </w:r>
      <w:r>
        <w:rPr>
          <w:rFonts w:hAnsi="Times New Roman" w:cs="Times New Roman"/>
          <w:color w:val="000000"/>
          <w:sz w:val="24"/>
          <w:szCs w:val="24"/>
        </w:rPr>
        <w:t> </w:t>
      </w:r>
      <w:r w:rsidRPr="005436B4">
        <w:rPr>
          <w:rFonts w:hAnsi="Times New Roman" w:cs="Times New Roman"/>
          <w:color w:val="000000"/>
          <w:sz w:val="24"/>
          <w:szCs w:val="24"/>
          <w:lang w:val="ru-RU"/>
        </w:rPr>
        <w:t>как соотношение расходов, понесенных в связи с выполненным на конец отчетного периода объемом работ и предусмотренных сводным сметным расчетом, и общей величины расходов по долгосрочному договору строительного подряда, предусмотренной сводным сметным расчетом.</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6 СГС «Долгосрочные договоры».</w:t>
      </w:r>
    </w:p>
    <w:p w:rsidR="00C07E4F" w:rsidRPr="005436B4" w:rsidRDefault="000C43C7" w:rsidP="00427525">
      <w:pPr>
        <w:jc w:val="both"/>
        <w:rPr>
          <w:rFonts w:hAnsi="Times New Roman" w:cs="Times New Roman"/>
          <w:color w:val="000000"/>
          <w:sz w:val="24"/>
          <w:szCs w:val="24"/>
          <w:lang w:val="ru-RU"/>
        </w:rPr>
      </w:pPr>
      <w:r w:rsidRPr="005436B4">
        <w:rPr>
          <w:rFonts w:hAnsi="Times New Roman" w:cs="Times New Roman"/>
          <w:color w:val="000000"/>
          <w:sz w:val="24"/>
          <w:szCs w:val="24"/>
          <w:lang w:val="ru-RU"/>
        </w:rPr>
        <w:t>11.5. Учреждение осуществляет все расходы в пределах установленных норм и утвержденного на текущий год плана финансово-хозяйственной деятельности:</w:t>
      </w:r>
    </w:p>
    <w:p w:rsidR="00C07E4F" w:rsidRPr="005436B4" w:rsidRDefault="000C43C7">
      <w:pPr>
        <w:numPr>
          <w:ilvl w:val="0"/>
          <w:numId w:val="38"/>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на междугородные переговоры, услуги по доступу к интернету – по фактическому расходу;</w:t>
      </w:r>
    </w:p>
    <w:p w:rsidR="00C07E4F" w:rsidRPr="005436B4" w:rsidRDefault="000C43C7">
      <w:pPr>
        <w:numPr>
          <w:ilvl w:val="0"/>
          <w:numId w:val="38"/>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пользование услугами сотовой связи – по лимиту, утвержденному распоряжением учредителя.</w:t>
      </w:r>
    </w:p>
    <w:p w:rsidR="00C07E4F" w:rsidRPr="005436B4" w:rsidRDefault="000C43C7" w:rsidP="00427525">
      <w:pPr>
        <w:jc w:val="both"/>
        <w:rPr>
          <w:rFonts w:hAnsi="Times New Roman" w:cs="Times New Roman"/>
          <w:color w:val="000000"/>
          <w:sz w:val="24"/>
          <w:szCs w:val="24"/>
          <w:lang w:val="ru-RU"/>
        </w:rPr>
      </w:pPr>
      <w:r w:rsidRPr="005436B4">
        <w:rPr>
          <w:rFonts w:hAnsi="Times New Roman" w:cs="Times New Roman"/>
          <w:color w:val="000000"/>
          <w:sz w:val="24"/>
          <w:szCs w:val="24"/>
          <w:lang w:val="ru-RU"/>
        </w:rPr>
        <w:t>11.6. В составе расходов будущих периодов на счете КБК Х.401.50.000 «Расходы будущих периодов» отражаются:</w:t>
      </w:r>
    </w:p>
    <w:p w:rsidR="00C07E4F" w:rsidRPr="005436B4" w:rsidRDefault="000C43C7">
      <w:pPr>
        <w:numPr>
          <w:ilvl w:val="0"/>
          <w:numId w:val="39"/>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расходы на страхование имущества, гражданской ответственности;</w:t>
      </w:r>
    </w:p>
    <w:p w:rsidR="00C07E4F" w:rsidRPr="005436B4" w:rsidRDefault="000C43C7">
      <w:pPr>
        <w:numPr>
          <w:ilvl w:val="0"/>
          <w:numId w:val="39"/>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отпускные, если сотрудник не отработал период, за который предоставили отпуск;</w:t>
      </w:r>
    </w:p>
    <w:p w:rsidR="00C07E4F" w:rsidRPr="005436B4" w:rsidRDefault="000C43C7">
      <w:pPr>
        <w:numPr>
          <w:ilvl w:val="0"/>
          <w:numId w:val="39"/>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плата за сертификат ключа ЭЦП;</w:t>
      </w:r>
    </w:p>
    <w:p w:rsidR="00C07E4F" w:rsidRPr="005436B4" w:rsidRDefault="000C43C7">
      <w:pPr>
        <w:numPr>
          <w:ilvl w:val="0"/>
          <w:numId w:val="39"/>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упущенная выгода</w:t>
      </w:r>
      <w:r>
        <w:rPr>
          <w:rFonts w:hAnsi="Times New Roman" w:cs="Times New Roman"/>
          <w:color w:val="000000"/>
          <w:sz w:val="24"/>
          <w:szCs w:val="24"/>
        </w:rPr>
        <w:t> </w:t>
      </w:r>
      <w:r w:rsidRPr="005436B4">
        <w:rPr>
          <w:rFonts w:hAnsi="Times New Roman" w:cs="Times New Roman"/>
          <w:color w:val="000000"/>
          <w:sz w:val="24"/>
          <w:szCs w:val="24"/>
          <w:lang w:val="ru-RU"/>
        </w:rPr>
        <w:t>от сдачи объектов в аренду на льготных условиях;</w:t>
      </w:r>
    </w:p>
    <w:p w:rsidR="00C07E4F" w:rsidRDefault="000C43C7">
      <w:pPr>
        <w:numPr>
          <w:ilvl w:val="0"/>
          <w:numId w:val="39"/>
        </w:numPr>
        <w:ind w:left="780" w:right="180"/>
        <w:rPr>
          <w:rFonts w:hAnsi="Times New Roman" w:cs="Times New Roman"/>
          <w:color w:val="000000"/>
          <w:sz w:val="24"/>
          <w:szCs w:val="24"/>
        </w:rPr>
      </w:pPr>
      <w:r>
        <w:rPr>
          <w:rFonts w:hAnsi="Times New Roman" w:cs="Times New Roman"/>
          <w:color w:val="000000"/>
          <w:sz w:val="24"/>
          <w:szCs w:val="24"/>
        </w:rPr>
        <w:t>…</w:t>
      </w:r>
    </w:p>
    <w:p w:rsidR="00C07E4F" w:rsidRDefault="000C43C7" w:rsidP="00427525">
      <w:pPr>
        <w:jc w:val="both"/>
        <w:rPr>
          <w:rFonts w:hAnsi="Times New Roman" w:cs="Times New Roman"/>
          <w:color w:val="000000"/>
          <w:sz w:val="24"/>
          <w:szCs w:val="24"/>
          <w:lang w:val="ru-RU"/>
        </w:rPr>
      </w:pPr>
      <w:r w:rsidRPr="005436B4">
        <w:rPr>
          <w:rFonts w:hAnsi="Times New Roman" w:cs="Times New Roman"/>
          <w:color w:val="000000"/>
          <w:sz w:val="24"/>
          <w:szCs w:val="24"/>
          <w:lang w:val="ru-RU"/>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rsidR="00C60F72" w:rsidRPr="005436B4" w:rsidRDefault="00C60F72" w:rsidP="00427525">
      <w:pPr>
        <w:jc w:val="both"/>
        <w:rPr>
          <w:rFonts w:hAnsi="Times New Roman" w:cs="Times New Roman"/>
          <w:color w:val="000000"/>
          <w:sz w:val="24"/>
          <w:szCs w:val="24"/>
          <w:lang w:val="ru-RU"/>
        </w:rPr>
      </w:pPr>
      <w:r>
        <w:rPr>
          <w:rFonts w:hAnsi="Times New Roman" w:cs="Times New Roman"/>
          <w:color w:val="000000"/>
          <w:sz w:val="24"/>
          <w:szCs w:val="24"/>
          <w:lang w:val="ru-RU"/>
        </w:rPr>
        <w:t>Расходы будущих периодов в сумме неиспользованных отпусков списываются по мере их фактического предоставления.</w:t>
      </w:r>
    </w:p>
    <w:p w:rsidR="00C07E4F" w:rsidRPr="005436B4" w:rsidRDefault="000C43C7" w:rsidP="00427525">
      <w:pPr>
        <w:jc w:val="both"/>
        <w:rPr>
          <w:rFonts w:hAnsi="Times New Roman" w:cs="Times New Roman"/>
          <w:color w:val="000000"/>
          <w:sz w:val="24"/>
          <w:szCs w:val="24"/>
          <w:lang w:val="ru-RU"/>
        </w:rPr>
      </w:pPr>
      <w:r w:rsidRPr="005436B4">
        <w:rPr>
          <w:rFonts w:hAnsi="Times New Roman" w:cs="Times New Roman"/>
          <w:color w:val="000000"/>
          <w:sz w:val="24"/>
          <w:szCs w:val="24"/>
          <w:lang w:val="ru-RU"/>
        </w:rPr>
        <w:t>По договорам страхования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302, 302.1 Инструкции к Единому плану счетов № 157н.</w:t>
      </w:r>
    </w:p>
    <w:p w:rsidR="00C07E4F" w:rsidRDefault="000C43C7">
      <w:pPr>
        <w:rPr>
          <w:rFonts w:hAnsi="Times New Roman" w:cs="Times New Roman"/>
          <w:color w:val="000000"/>
          <w:sz w:val="24"/>
          <w:szCs w:val="24"/>
        </w:rPr>
      </w:pPr>
      <w:r>
        <w:rPr>
          <w:rFonts w:hAnsi="Times New Roman" w:cs="Times New Roman"/>
          <w:color w:val="000000"/>
          <w:sz w:val="24"/>
          <w:szCs w:val="24"/>
        </w:rPr>
        <w:t>11.7. В учреждении создаются:</w:t>
      </w:r>
    </w:p>
    <w:p w:rsidR="00C07E4F" w:rsidRPr="005436B4" w:rsidRDefault="000C43C7" w:rsidP="00427525">
      <w:pPr>
        <w:numPr>
          <w:ilvl w:val="0"/>
          <w:numId w:val="40"/>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резерв расходов по выплатам персоналу. Порядок расчета резерва приведен в приложении 15;</w:t>
      </w:r>
    </w:p>
    <w:p w:rsidR="00C07E4F" w:rsidRPr="005436B4" w:rsidRDefault="000C43C7" w:rsidP="00427525">
      <w:pPr>
        <w:numPr>
          <w:ilvl w:val="0"/>
          <w:numId w:val="40"/>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резерв по искам, претензионным требованиям – в случае</w:t>
      </w:r>
      <w:r>
        <w:rPr>
          <w:rFonts w:hAnsi="Times New Roman" w:cs="Times New Roman"/>
          <w:color w:val="000000"/>
          <w:sz w:val="24"/>
          <w:szCs w:val="24"/>
        </w:rPr>
        <w:t> </w:t>
      </w:r>
      <w:r w:rsidRPr="005436B4">
        <w:rPr>
          <w:rFonts w:hAnsi="Times New Roman" w:cs="Times New Roman"/>
          <w:color w:val="000000"/>
          <w:sz w:val="24"/>
          <w:szCs w:val="24"/>
          <w:lang w:val="ru-RU"/>
        </w:rPr>
        <w:t>когда учреждение является стороной судебного разбирательства.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сторно»;</w:t>
      </w:r>
    </w:p>
    <w:p w:rsidR="00C07E4F" w:rsidRPr="005436B4" w:rsidRDefault="000C43C7" w:rsidP="00427525">
      <w:pPr>
        <w:numPr>
          <w:ilvl w:val="0"/>
          <w:numId w:val="40"/>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резерв по гарантийному ремонту. Определяется на текущий год в первый рабочий день года на основе плановых показателей годовой выручки от реализации подлежащих гарантийному ремонту изделий. Величина резерва равна доле фактических расходов на гарантийный ремонт за предшествующие три года в объеме выручки за предшествующие три года;</w:t>
      </w:r>
    </w:p>
    <w:p w:rsidR="00C07E4F" w:rsidRDefault="000C43C7">
      <w:pPr>
        <w:numPr>
          <w:ilvl w:val="0"/>
          <w:numId w:val="40"/>
        </w:numPr>
        <w:ind w:left="780" w:right="180"/>
        <w:rPr>
          <w:rFonts w:hAnsi="Times New Roman" w:cs="Times New Roman"/>
          <w:color w:val="000000"/>
          <w:sz w:val="24"/>
          <w:szCs w:val="24"/>
        </w:rPr>
      </w:pPr>
      <w:r>
        <w:rPr>
          <w:rFonts w:hAnsi="Times New Roman" w:cs="Times New Roman"/>
          <w:color w:val="000000"/>
          <w:sz w:val="24"/>
          <w:szCs w:val="24"/>
        </w:rPr>
        <w:t>…</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пункты 302, 302.1 Инструкции к Единому плану счетов № 157н, пункты 7, 21 СГС</w:t>
      </w:r>
      <w:r>
        <w:rPr>
          <w:rFonts w:hAnsi="Times New Roman" w:cs="Times New Roman"/>
          <w:color w:val="000000"/>
          <w:sz w:val="24"/>
          <w:szCs w:val="24"/>
        </w:rPr>
        <w:t> </w:t>
      </w:r>
      <w:r w:rsidRPr="005436B4">
        <w:rPr>
          <w:rFonts w:hAnsi="Times New Roman" w:cs="Times New Roman"/>
          <w:color w:val="000000"/>
          <w:sz w:val="24"/>
          <w:szCs w:val="24"/>
          <w:lang w:val="ru-RU"/>
        </w:rPr>
        <w:t>«Резервы», пункт 10 СГС «Выплаты персоналу».</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11.8. Доходы от целевых субсидий по соглашению, заключенному</w:t>
      </w:r>
      <w:r>
        <w:rPr>
          <w:rFonts w:hAnsi="Times New Roman" w:cs="Times New Roman"/>
          <w:color w:val="000000"/>
          <w:sz w:val="24"/>
          <w:szCs w:val="24"/>
        </w:rPr>
        <w:t> </w:t>
      </w:r>
      <w:r w:rsidRPr="005436B4">
        <w:rPr>
          <w:rFonts w:hAnsi="Times New Roman" w:cs="Times New Roman"/>
          <w:color w:val="000000"/>
          <w:sz w:val="24"/>
          <w:szCs w:val="24"/>
          <w:lang w:val="ru-RU"/>
        </w:rPr>
        <w:t>на срок более года, учреждение отражает на счетах:</w:t>
      </w:r>
    </w:p>
    <w:p w:rsidR="00C07E4F" w:rsidRPr="005436B4" w:rsidRDefault="000C43C7">
      <w:pPr>
        <w:numPr>
          <w:ilvl w:val="0"/>
          <w:numId w:val="41"/>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401.41 «Доходы будущих периодов к признанию в текущем году»;</w:t>
      </w:r>
    </w:p>
    <w:p w:rsidR="00C07E4F" w:rsidRPr="005436B4" w:rsidRDefault="000C43C7">
      <w:pPr>
        <w:numPr>
          <w:ilvl w:val="0"/>
          <w:numId w:val="41"/>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401.49 «Доходы будущих периодов к признанию в очередные годы».</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w:t>
      </w:r>
      <w:r>
        <w:rPr>
          <w:rFonts w:hAnsi="Times New Roman" w:cs="Times New Roman"/>
          <w:color w:val="000000"/>
          <w:sz w:val="24"/>
          <w:szCs w:val="24"/>
        </w:rPr>
        <w:t> </w:t>
      </w:r>
      <w:r w:rsidRPr="005436B4">
        <w:rPr>
          <w:rFonts w:hAnsi="Times New Roman" w:cs="Times New Roman"/>
          <w:color w:val="000000"/>
          <w:sz w:val="24"/>
          <w:szCs w:val="24"/>
          <w:lang w:val="ru-RU"/>
        </w:rPr>
        <w:t>пункт</w:t>
      </w:r>
      <w:r>
        <w:rPr>
          <w:rFonts w:hAnsi="Times New Roman" w:cs="Times New Roman"/>
          <w:color w:val="000000"/>
          <w:sz w:val="24"/>
          <w:szCs w:val="24"/>
        </w:rPr>
        <w:t> </w:t>
      </w:r>
      <w:r w:rsidRPr="005436B4">
        <w:rPr>
          <w:rFonts w:hAnsi="Times New Roman" w:cs="Times New Roman"/>
          <w:color w:val="000000"/>
          <w:sz w:val="24"/>
          <w:szCs w:val="24"/>
          <w:lang w:val="ru-RU"/>
        </w:rPr>
        <w:t>301 Инструкции к Единому плану счетов № 157н.</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12. Санкционирование расходов</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Принятие к учету обязательств (денежных обязательств) осуществляется в порядке, приведенном в приложении 9.</w:t>
      </w:r>
    </w:p>
    <w:p w:rsidR="00C07E4F" w:rsidRPr="005436B4" w:rsidRDefault="000C43C7">
      <w:pPr>
        <w:rPr>
          <w:rFonts w:hAnsi="Times New Roman" w:cs="Times New Roman"/>
          <w:color w:val="000000"/>
          <w:sz w:val="24"/>
          <w:szCs w:val="24"/>
          <w:lang w:val="ru-RU"/>
        </w:rPr>
      </w:pPr>
      <w:r w:rsidRPr="005436B4">
        <w:rPr>
          <w:rFonts w:hAnsi="Times New Roman" w:cs="Times New Roman"/>
          <w:b/>
          <w:bCs/>
          <w:color w:val="000000"/>
          <w:sz w:val="24"/>
          <w:szCs w:val="24"/>
          <w:lang w:val="ru-RU"/>
        </w:rPr>
        <w:t>13. События после отчетной даты</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Признание в учете и раскрытие в бухгалтерской отчетности событий после отчетной даты осуществляется в порядке, приведенном в приложении 16.</w:t>
      </w:r>
    </w:p>
    <w:p w:rsidR="00C07E4F" w:rsidRPr="005436B4" w:rsidRDefault="00427525">
      <w:pPr>
        <w:rPr>
          <w:rFonts w:hAnsi="Times New Roman" w:cs="Times New Roman"/>
          <w:color w:val="000000"/>
          <w:sz w:val="24"/>
          <w:szCs w:val="24"/>
          <w:lang w:val="ru-RU"/>
        </w:rPr>
      </w:pPr>
      <w:r>
        <w:rPr>
          <w:rFonts w:hAnsi="Times New Roman" w:cs="Times New Roman"/>
          <w:b/>
          <w:bCs/>
          <w:color w:val="000000"/>
          <w:sz w:val="24"/>
          <w:szCs w:val="24"/>
          <w:lang w:val="ru-RU"/>
        </w:rPr>
        <w:t xml:space="preserve"> </w:t>
      </w:r>
    </w:p>
    <w:p w:rsidR="00C07E4F" w:rsidRPr="005436B4" w:rsidRDefault="000C43C7">
      <w:pPr>
        <w:jc w:val="center"/>
        <w:rPr>
          <w:rFonts w:hAnsi="Times New Roman" w:cs="Times New Roman"/>
          <w:color w:val="000000"/>
          <w:sz w:val="24"/>
          <w:szCs w:val="24"/>
          <w:lang w:val="ru-RU"/>
        </w:rPr>
      </w:pPr>
      <w:r>
        <w:rPr>
          <w:rFonts w:hAnsi="Times New Roman" w:cs="Times New Roman"/>
          <w:b/>
          <w:bCs/>
          <w:color w:val="000000"/>
          <w:sz w:val="24"/>
          <w:szCs w:val="24"/>
        </w:rPr>
        <w:t>VI</w:t>
      </w:r>
      <w:r w:rsidRPr="005436B4">
        <w:rPr>
          <w:rFonts w:hAnsi="Times New Roman" w:cs="Times New Roman"/>
          <w:b/>
          <w:bCs/>
          <w:color w:val="000000"/>
          <w:sz w:val="24"/>
          <w:szCs w:val="24"/>
          <w:lang w:val="ru-RU"/>
        </w:rPr>
        <w:t>. Инвентаризация имущества и обязательств</w:t>
      </w:r>
    </w:p>
    <w:p w:rsidR="00C07E4F" w:rsidRPr="005436B4" w:rsidRDefault="000C43C7" w:rsidP="00427525">
      <w:pPr>
        <w:ind w:left="142" w:hanging="142"/>
        <w:jc w:val="both"/>
        <w:rPr>
          <w:rFonts w:hAnsi="Times New Roman" w:cs="Times New Roman"/>
          <w:color w:val="000000"/>
          <w:sz w:val="24"/>
          <w:szCs w:val="24"/>
          <w:lang w:val="ru-RU"/>
        </w:rPr>
      </w:pPr>
      <w:r w:rsidRPr="005436B4">
        <w:rPr>
          <w:rFonts w:hAnsi="Times New Roman" w:cs="Times New Roman"/>
          <w:color w:val="000000"/>
          <w:sz w:val="24"/>
          <w:szCs w:val="24"/>
          <w:lang w:val="ru-RU"/>
        </w:rPr>
        <w:t>1. Инвентаризацию имущества и обязательств (в том числе</w:t>
      </w:r>
      <w:r>
        <w:rPr>
          <w:rFonts w:hAnsi="Times New Roman" w:cs="Times New Roman"/>
          <w:color w:val="000000"/>
          <w:sz w:val="24"/>
          <w:szCs w:val="24"/>
        </w:rPr>
        <w:t> </w:t>
      </w:r>
      <w:r w:rsidRPr="005436B4">
        <w:rPr>
          <w:rFonts w:hAnsi="Times New Roman" w:cs="Times New Roman"/>
          <w:color w:val="000000"/>
          <w:sz w:val="24"/>
          <w:szCs w:val="24"/>
          <w:lang w:val="ru-RU"/>
        </w:rPr>
        <w:t>числящихся на забалансовых счетах), а также финансовых результатов (в том числе</w:t>
      </w:r>
      <w:r>
        <w:rPr>
          <w:rFonts w:hAnsi="Times New Roman" w:cs="Times New Roman"/>
          <w:color w:val="000000"/>
          <w:sz w:val="24"/>
          <w:szCs w:val="24"/>
        </w:rPr>
        <w:t> </w:t>
      </w:r>
      <w:r w:rsidRPr="005436B4">
        <w:rPr>
          <w:rFonts w:hAnsi="Times New Roman" w:cs="Times New Roman"/>
          <w:color w:val="000000"/>
          <w:sz w:val="24"/>
          <w:szCs w:val="24"/>
          <w:lang w:val="ru-RU"/>
        </w:rPr>
        <w:t>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 приложении 10.</w:t>
      </w:r>
      <w:r w:rsidRPr="005436B4">
        <w:rPr>
          <w:lang w:val="ru-RU"/>
        </w:rPr>
        <w:br/>
      </w:r>
      <w:r w:rsidRPr="005436B4">
        <w:rPr>
          <w:rFonts w:hAnsi="Times New Roman" w:cs="Times New Roman"/>
          <w:color w:val="000000"/>
          <w:sz w:val="24"/>
          <w:szCs w:val="24"/>
          <w:lang w:val="ru-RU"/>
        </w:rPr>
        <w:t xml:space="preserve"> 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 xml:space="preserve">Основание: статья 11 Закона от 06.12.2011 № 402-ФЗ, раздел </w:t>
      </w:r>
      <w:r>
        <w:rPr>
          <w:rFonts w:hAnsi="Times New Roman" w:cs="Times New Roman"/>
          <w:color w:val="000000"/>
          <w:sz w:val="24"/>
          <w:szCs w:val="24"/>
        </w:rPr>
        <w:t>VIII</w:t>
      </w:r>
      <w:r w:rsidRPr="005436B4">
        <w:rPr>
          <w:rFonts w:hAnsi="Times New Roman" w:cs="Times New Roman"/>
          <w:color w:val="000000"/>
          <w:sz w:val="24"/>
          <w:szCs w:val="24"/>
          <w:lang w:val="ru-RU"/>
        </w:rPr>
        <w:t xml:space="preserve"> СГС «Концептуальные основы бухучета и отчетности».</w:t>
      </w:r>
    </w:p>
    <w:p w:rsidR="00C07E4F" w:rsidRPr="005436B4" w:rsidRDefault="000C43C7" w:rsidP="00427525">
      <w:pPr>
        <w:jc w:val="both"/>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2. Состав комиссии для проведения внезапной ревизии кассы приведен в приложении 4.</w:t>
      </w:r>
    </w:p>
    <w:p w:rsidR="00427525" w:rsidRDefault="000C43C7" w:rsidP="00427525">
      <w:pPr>
        <w:rPr>
          <w:rFonts w:hAnsi="Times New Roman" w:cs="Times New Roman"/>
          <w:color w:val="000000"/>
          <w:sz w:val="24"/>
          <w:szCs w:val="24"/>
          <w:lang w:val="ru-RU"/>
        </w:rPr>
      </w:pPr>
      <w:r w:rsidRPr="005436B4">
        <w:rPr>
          <w:rFonts w:hAnsi="Times New Roman" w:cs="Times New Roman"/>
          <w:color w:val="000000"/>
          <w:sz w:val="24"/>
          <w:szCs w:val="24"/>
          <w:lang w:val="ru-RU"/>
        </w:rPr>
        <w:t xml:space="preserve">3. Руководителями </w:t>
      </w:r>
      <w:r w:rsidR="00427525">
        <w:rPr>
          <w:rFonts w:hAnsi="Times New Roman" w:cs="Times New Roman"/>
          <w:color w:val="000000"/>
          <w:sz w:val="24"/>
          <w:szCs w:val="24"/>
          <w:lang w:val="ru-RU"/>
        </w:rPr>
        <w:t>общеобразовательных учреждений</w:t>
      </w:r>
      <w:r w:rsidR="00427525" w:rsidRPr="005436B4">
        <w:rPr>
          <w:rFonts w:hAnsi="Times New Roman" w:cs="Times New Roman"/>
          <w:color w:val="000000"/>
          <w:sz w:val="24"/>
          <w:szCs w:val="24"/>
          <w:lang w:val="ru-RU"/>
        </w:rPr>
        <w:t xml:space="preserve"> </w:t>
      </w:r>
      <w:r w:rsidRPr="005436B4">
        <w:rPr>
          <w:rFonts w:hAnsi="Times New Roman" w:cs="Times New Roman"/>
          <w:color w:val="000000"/>
          <w:sz w:val="24"/>
          <w:szCs w:val="24"/>
          <w:lang w:val="ru-RU"/>
        </w:rPr>
        <w:t xml:space="preserve"> создаются инвентаризационные комиссии из числа сотрудников </w:t>
      </w:r>
      <w:r w:rsidR="00427525">
        <w:rPr>
          <w:rFonts w:hAnsi="Times New Roman" w:cs="Times New Roman"/>
          <w:color w:val="000000"/>
          <w:sz w:val="24"/>
          <w:szCs w:val="24"/>
          <w:lang w:val="ru-RU"/>
        </w:rPr>
        <w:t>учреждения</w:t>
      </w:r>
      <w:r w:rsidRPr="005436B4">
        <w:rPr>
          <w:rFonts w:hAnsi="Times New Roman" w:cs="Times New Roman"/>
          <w:color w:val="000000"/>
          <w:sz w:val="24"/>
          <w:szCs w:val="24"/>
          <w:lang w:val="ru-RU"/>
        </w:rPr>
        <w:t xml:space="preserve"> приказом по </w:t>
      </w:r>
      <w:r w:rsidR="00427525">
        <w:rPr>
          <w:rFonts w:hAnsi="Times New Roman" w:cs="Times New Roman"/>
          <w:color w:val="000000"/>
          <w:sz w:val="24"/>
          <w:szCs w:val="24"/>
          <w:lang w:val="ru-RU"/>
        </w:rPr>
        <w:t>учреждению.</w:t>
      </w:r>
    </w:p>
    <w:p w:rsidR="00C07E4F" w:rsidRPr="005436B4" w:rsidRDefault="000C43C7" w:rsidP="00427525">
      <w:pPr>
        <w:rPr>
          <w:rFonts w:hAnsi="Times New Roman" w:cs="Times New Roman"/>
          <w:color w:val="000000"/>
          <w:sz w:val="24"/>
          <w:szCs w:val="24"/>
          <w:lang w:val="ru-RU"/>
        </w:rPr>
      </w:pPr>
      <w:r>
        <w:rPr>
          <w:rFonts w:hAnsi="Times New Roman" w:cs="Times New Roman"/>
          <w:b/>
          <w:bCs/>
          <w:color w:val="000000"/>
          <w:sz w:val="24"/>
          <w:szCs w:val="24"/>
        </w:rPr>
        <w:t>VII</w:t>
      </w:r>
      <w:r w:rsidRPr="005436B4">
        <w:rPr>
          <w:rFonts w:hAnsi="Times New Roman" w:cs="Times New Roman"/>
          <w:b/>
          <w:bCs/>
          <w:color w:val="000000"/>
          <w:sz w:val="24"/>
          <w:szCs w:val="24"/>
          <w:lang w:val="ru-RU"/>
        </w:rPr>
        <w:t>. Порядок организации и обеспечения внутреннего финансового контроля</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C07E4F" w:rsidRDefault="000C43C7">
      <w:pPr>
        <w:numPr>
          <w:ilvl w:val="0"/>
          <w:numId w:val="44"/>
        </w:numPr>
        <w:ind w:left="780" w:right="180"/>
        <w:contextualSpacing/>
        <w:rPr>
          <w:rFonts w:hAnsi="Times New Roman" w:cs="Times New Roman"/>
          <w:color w:val="000000"/>
          <w:sz w:val="24"/>
          <w:szCs w:val="24"/>
        </w:rPr>
      </w:pPr>
      <w:r>
        <w:rPr>
          <w:rFonts w:hAnsi="Times New Roman" w:cs="Times New Roman"/>
          <w:color w:val="000000"/>
          <w:sz w:val="24"/>
          <w:szCs w:val="24"/>
        </w:rPr>
        <w:t>руководитель учреждения, его заместители;</w:t>
      </w:r>
    </w:p>
    <w:p w:rsidR="00C07E4F" w:rsidRDefault="000C43C7">
      <w:pPr>
        <w:numPr>
          <w:ilvl w:val="0"/>
          <w:numId w:val="44"/>
        </w:numPr>
        <w:ind w:left="780" w:right="180"/>
        <w:contextualSpacing/>
        <w:rPr>
          <w:rFonts w:hAnsi="Times New Roman" w:cs="Times New Roman"/>
          <w:color w:val="000000"/>
          <w:sz w:val="24"/>
          <w:szCs w:val="24"/>
        </w:rPr>
      </w:pPr>
      <w:r>
        <w:rPr>
          <w:rFonts w:hAnsi="Times New Roman" w:cs="Times New Roman"/>
          <w:color w:val="000000"/>
          <w:sz w:val="24"/>
          <w:szCs w:val="24"/>
        </w:rPr>
        <w:t>главный бухгалтер, сотрудники бухгалтерии;</w:t>
      </w:r>
    </w:p>
    <w:p w:rsidR="00C07E4F" w:rsidRPr="005436B4" w:rsidRDefault="000C43C7">
      <w:pPr>
        <w:numPr>
          <w:ilvl w:val="0"/>
          <w:numId w:val="44"/>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начальник планово-экономического отдела, сотрудники отдела;</w:t>
      </w:r>
    </w:p>
    <w:p w:rsidR="00C07E4F" w:rsidRPr="005436B4" w:rsidRDefault="000C43C7">
      <w:pPr>
        <w:numPr>
          <w:ilvl w:val="0"/>
          <w:numId w:val="44"/>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начальник юридического отдела, сотрудники отдела;</w:t>
      </w:r>
    </w:p>
    <w:p w:rsidR="00C07E4F" w:rsidRPr="005436B4" w:rsidRDefault="000C43C7">
      <w:pPr>
        <w:numPr>
          <w:ilvl w:val="0"/>
          <w:numId w:val="44"/>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иные должностные лица учреждения в соответствии со своими обязанностями.</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2. Положение о внутреннем финансовом контроле и график проведения внутренних проверок финансово-хозяйственной деятельности приведен в приложении 14.</w:t>
      </w:r>
      <w:r>
        <w:rPr>
          <w:rFonts w:hAnsi="Times New Roman" w:cs="Times New Roman"/>
          <w:color w:val="000000"/>
          <w:sz w:val="24"/>
          <w:szCs w:val="24"/>
        </w:rPr>
        <w:t> </w:t>
      </w:r>
      <w:r w:rsidRPr="005436B4">
        <w:rPr>
          <w:lang w:val="ru-RU"/>
        </w:rPr>
        <w:br/>
      </w:r>
      <w:r w:rsidRPr="005436B4">
        <w:rPr>
          <w:rFonts w:hAnsi="Times New Roman" w:cs="Times New Roman"/>
          <w:color w:val="000000"/>
          <w:sz w:val="24"/>
          <w:szCs w:val="24"/>
          <w:lang w:val="ru-RU"/>
        </w:rPr>
        <w:t xml:space="preserve"> Основание: пункт 6 Инструкции к Единому плану счетов № 157н.</w:t>
      </w:r>
    </w:p>
    <w:p w:rsidR="00C07E4F" w:rsidRPr="005436B4" w:rsidRDefault="000C43C7">
      <w:pPr>
        <w:jc w:val="center"/>
        <w:rPr>
          <w:rFonts w:hAnsi="Times New Roman" w:cs="Times New Roman"/>
          <w:color w:val="000000"/>
          <w:sz w:val="24"/>
          <w:szCs w:val="24"/>
          <w:lang w:val="ru-RU"/>
        </w:rPr>
      </w:pPr>
      <w:r>
        <w:rPr>
          <w:rFonts w:hAnsi="Times New Roman" w:cs="Times New Roman"/>
          <w:b/>
          <w:bCs/>
          <w:color w:val="000000"/>
          <w:sz w:val="24"/>
          <w:szCs w:val="24"/>
        </w:rPr>
        <w:t>VIII</w:t>
      </w:r>
      <w:r w:rsidRPr="005436B4">
        <w:rPr>
          <w:rFonts w:hAnsi="Times New Roman" w:cs="Times New Roman"/>
          <w:b/>
          <w:bCs/>
          <w:color w:val="000000"/>
          <w:sz w:val="24"/>
          <w:szCs w:val="24"/>
          <w:lang w:val="ru-RU"/>
        </w:rPr>
        <w:t>. Бухгалтерская (финансовая) отчетность</w:t>
      </w:r>
    </w:p>
    <w:p w:rsidR="00C07E4F" w:rsidRPr="005436B4" w:rsidRDefault="000C43C7" w:rsidP="00427525">
      <w:pPr>
        <w:jc w:val="both"/>
        <w:rPr>
          <w:rFonts w:hAnsi="Times New Roman" w:cs="Times New Roman"/>
          <w:color w:val="000000"/>
          <w:sz w:val="24"/>
          <w:szCs w:val="24"/>
          <w:lang w:val="ru-RU"/>
        </w:rPr>
      </w:pPr>
      <w:r w:rsidRPr="005436B4">
        <w:rPr>
          <w:rFonts w:hAnsi="Times New Roman" w:cs="Times New Roman"/>
          <w:color w:val="000000"/>
          <w:sz w:val="24"/>
          <w:szCs w:val="24"/>
          <w:lang w:val="ru-RU"/>
        </w:rPr>
        <w:t xml:space="preserve">1.  </w:t>
      </w:r>
      <w:r w:rsidR="00427525" w:rsidRPr="00B719D7">
        <w:rPr>
          <w:rFonts w:hAnsi="Times New Roman" w:cs="Times New Roman"/>
          <w:color w:val="000000"/>
          <w:sz w:val="24"/>
          <w:szCs w:val="24"/>
          <w:lang w:val="ru-RU"/>
        </w:rPr>
        <w:t xml:space="preserve">Для </w:t>
      </w:r>
      <w:r w:rsidR="00427525">
        <w:rPr>
          <w:rFonts w:hAnsi="Times New Roman" w:cs="Times New Roman"/>
          <w:color w:val="000000"/>
          <w:sz w:val="24"/>
          <w:szCs w:val="24"/>
          <w:lang w:val="ru-RU"/>
        </w:rPr>
        <w:t>учреждений, ведущих бюджетный учет самостоятельно, на</w:t>
      </w:r>
      <w:r w:rsidR="00427525" w:rsidRPr="00B719D7">
        <w:rPr>
          <w:rFonts w:hAnsi="Times New Roman" w:cs="Times New Roman"/>
          <w:color w:val="000000"/>
          <w:sz w:val="24"/>
          <w:szCs w:val="24"/>
          <w:lang w:val="ru-RU"/>
        </w:rPr>
        <w:t>деленных  полномочиями юридического лица, устанавливаются следующие сроки представления бюджетной отчетности</w:t>
      </w:r>
      <w:r w:rsidR="00427525">
        <w:rPr>
          <w:rFonts w:hAnsi="Times New Roman" w:cs="Times New Roman"/>
          <w:color w:val="000000"/>
          <w:sz w:val="24"/>
          <w:szCs w:val="24"/>
          <w:lang w:val="ru-RU"/>
        </w:rPr>
        <w:t>:</w:t>
      </w:r>
    </w:p>
    <w:p w:rsidR="00C07E4F" w:rsidRPr="005436B4" w:rsidRDefault="000C43C7">
      <w:pPr>
        <w:numPr>
          <w:ilvl w:val="0"/>
          <w:numId w:val="45"/>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квартальные – до 10-го числа месяца, следующего за отчетным периодом;</w:t>
      </w:r>
    </w:p>
    <w:p w:rsidR="00C07E4F" w:rsidRPr="005436B4" w:rsidRDefault="000C43C7">
      <w:pPr>
        <w:numPr>
          <w:ilvl w:val="0"/>
          <w:numId w:val="45"/>
        </w:numPr>
        <w:ind w:left="780" w:right="180"/>
        <w:rPr>
          <w:rFonts w:hAnsi="Times New Roman" w:cs="Times New Roman"/>
          <w:color w:val="000000"/>
          <w:sz w:val="24"/>
          <w:szCs w:val="24"/>
          <w:lang w:val="ru-RU"/>
        </w:rPr>
      </w:pPr>
      <w:r w:rsidRPr="005436B4">
        <w:rPr>
          <w:rFonts w:hAnsi="Times New Roman" w:cs="Times New Roman"/>
          <w:color w:val="000000"/>
          <w:sz w:val="24"/>
          <w:szCs w:val="24"/>
          <w:lang w:val="ru-RU"/>
        </w:rPr>
        <w:t xml:space="preserve">годовой – до </w:t>
      </w:r>
      <w:r w:rsidR="00427525">
        <w:rPr>
          <w:rFonts w:hAnsi="Times New Roman" w:cs="Times New Roman"/>
          <w:color w:val="000000"/>
          <w:sz w:val="24"/>
          <w:szCs w:val="24"/>
          <w:lang w:val="ru-RU"/>
        </w:rPr>
        <w:t>25</w:t>
      </w:r>
      <w:r w:rsidRPr="005436B4">
        <w:rPr>
          <w:rFonts w:hAnsi="Times New Roman" w:cs="Times New Roman"/>
          <w:color w:val="000000"/>
          <w:sz w:val="24"/>
          <w:szCs w:val="24"/>
          <w:lang w:val="ru-RU"/>
        </w:rPr>
        <w:t xml:space="preserve"> января года, следующего за отчетным годом.</w:t>
      </w:r>
    </w:p>
    <w:p w:rsidR="00C07E4F" w:rsidRPr="005436B4" w:rsidRDefault="00427525" w:rsidP="007F0709">
      <w:pPr>
        <w:jc w:val="both"/>
        <w:rPr>
          <w:rFonts w:hAnsi="Times New Roman" w:cs="Times New Roman"/>
          <w:color w:val="000000"/>
          <w:sz w:val="24"/>
          <w:szCs w:val="24"/>
          <w:lang w:val="ru-RU"/>
        </w:rPr>
      </w:pPr>
      <w:r>
        <w:rPr>
          <w:rFonts w:hAnsi="Times New Roman" w:cs="Times New Roman"/>
          <w:color w:val="000000"/>
          <w:sz w:val="24"/>
          <w:szCs w:val="24"/>
          <w:lang w:val="ru-RU"/>
        </w:rPr>
        <w:t>Учреждения, ведущие учет самостоятельно</w:t>
      </w:r>
      <w:r w:rsidRPr="00B719D7">
        <w:rPr>
          <w:rFonts w:hAnsi="Times New Roman" w:cs="Times New Roman"/>
          <w:color w:val="000000"/>
          <w:sz w:val="24"/>
          <w:szCs w:val="24"/>
          <w:lang w:val="ru-RU"/>
        </w:rPr>
        <w:t xml:space="preserve"> </w:t>
      </w:r>
      <w:r w:rsidR="000C43C7" w:rsidRPr="005436B4">
        <w:rPr>
          <w:rFonts w:hAnsi="Times New Roman" w:cs="Times New Roman"/>
          <w:color w:val="000000"/>
          <w:sz w:val="24"/>
          <w:szCs w:val="24"/>
          <w:lang w:val="ru-RU"/>
        </w:rPr>
        <w:t xml:space="preserve"> представля</w:t>
      </w:r>
      <w:r>
        <w:rPr>
          <w:rFonts w:hAnsi="Times New Roman" w:cs="Times New Roman"/>
          <w:color w:val="000000"/>
          <w:sz w:val="24"/>
          <w:szCs w:val="24"/>
          <w:lang w:val="ru-RU"/>
        </w:rPr>
        <w:t>ют отчетность</w:t>
      </w:r>
      <w:r w:rsidR="000C43C7" w:rsidRPr="005436B4">
        <w:rPr>
          <w:rFonts w:hAnsi="Times New Roman" w:cs="Times New Roman"/>
          <w:color w:val="000000"/>
          <w:sz w:val="24"/>
          <w:szCs w:val="24"/>
          <w:lang w:val="ru-RU"/>
        </w:rPr>
        <w:t xml:space="preserve"> главному</w:t>
      </w:r>
      <w:r w:rsidR="000C43C7">
        <w:rPr>
          <w:rFonts w:hAnsi="Times New Roman" w:cs="Times New Roman"/>
          <w:color w:val="000000"/>
          <w:sz w:val="24"/>
          <w:szCs w:val="24"/>
        </w:rPr>
        <w:t> </w:t>
      </w:r>
      <w:r w:rsidR="000C43C7" w:rsidRPr="005436B4">
        <w:rPr>
          <w:rFonts w:hAnsi="Times New Roman" w:cs="Times New Roman"/>
          <w:color w:val="000000"/>
          <w:sz w:val="24"/>
          <w:szCs w:val="24"/>
          <w:lang w:val="ru-RU"/>
        </w:rPr>
        <w:t xml:space="preserve">бухгалтеру </w:t>
      </w:r>
      <w:r w:rsidR="007F0709">
        <w:rPr>
          <w:rFonts w:hAnsi="Times New Roman" w:cs="Times New Roman"/>
          <w:color w:val="000000"/>
          <w:sz w:val="24"/>
          <w:szCs w:val="24"/>
          <w:lang w:val="ru-RU"/>
        </w:rPr>
        <w:t xml:space="preserve"> МУ ЦБ</w:t>
      </w:r>
      <w:r w:rsidR="000C43C7" w:rsidRPr="005436B4">
        <w:rPr>
          <w:rFonts w:hAnsi="Times New Roman" w:cs="Times New Roman"/>
          <w:color w:val="000000"/>
          <w:sz w:val="24"/>
          <w:szCs w:val="24"/>
          <w:lang w:val="ru-RU"/>
        </w:rPr>
        <w:t>.</w:t>
      </w:r>
    </w:p>
    <w:p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Основание: пункт 19 СГС «Отчет о движении денежных средств».</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3. Бухгалтерская отчетность формируется и хранится в виде электронного документа в информационной системе «Бюджет». Бумажная копия комплекта отчетности хранится у главного бухгалтера.</w:t>
      </w:r>
      <w:r w:rsidRPr="005436B4">
        <w:rPr>
          <w:lang w:val="ru-RU"/>
        </w:rPr>
        <w:br/>
      </w:r>
      <w:r w:rsidRPr="005436B4">
        <w:rPr>
          <w:rFonts w:hAnsi="Times New Roman" w:cs="Times New Roman"/>
          <w:color w:val="000000"/>
          <w:sz w:val="24"/>
          <w:szCs w:val="24"/>
          <w:lang w:val="ru-RU"/>
        </w:rPr>
        <w:t xml:space="preserve"> Основание: часть 7.1 статьи 13 Закона от 06.12.2011 № 402-ФЗ.</w:t>
      </w:r>
    </w:p>
    <w:p w:rsidR="00C07E4F" w:rsidRPr="005436B4" w:rsidRDefault="000C43C7">
      <w:pPr>
        <w:jc w:val="center"/>
        <w:rPr>
          <w:rFonts w:hAnsi="Times New Roman" w:cs="Times New Roman"/>
          <w:color w:val="000000"/>
          <w:sz w:val="24"/>
          <w:szCs w:val="24"/>
          <w:lang w:val="ru-RU"/>
        </w:rPr>
      </w:pPr>
      <w:r>
        <w:rPr>
          <w:rFonts w:hAnsi="Times New Roman" w:cs="Times New Roman"/>
          <w:b/>
          <w:bCs/>
          <w:color w:val="000000"/>
          <w:sz w:val="24"/>
          <w:szCs w:val="24"/>
        </w:rPr>
        <w:t>IX</w:t>
      </w:r>
      <w:r w:rsidRPr="005436B4">
        <w:rPr>
          <w:rFonts w:hAnsi="Times New Roman" w:cs="Times New Roman"/>
          <w:b/>
          <w:bCs/>
          <w:color w:val="000000"/>
          <w:sz w:val="24"/>
          <w:szCs w:val="24"/>
          <w:lang w:val="ru-RU"/>
        </w:rPr>
        <w:t>. Порядок передачи документов бухгалтерского учета</w:t>
      </w:r>
      <w:r w:rsidRPr="005436B4">
        <w:rPr>
          <w:lang w:val="ru-RU"/>
        </w:rPr>
        <w:br/>
      </w:r>
      <w:r w:rsidRPr="005436B4">
        <w:rPr>
          <w:rFonts w:hAnsi="Times New Roman" w:cs="Times New Roman"/>
          <w:b/>
          <w:bCs/>
          <w:color w:val="000000"/>
          <w:sz w:val="24"/>
          <w:szCs w:val="24"/>
          <w:lang w:val="ru-RU"/>
        </w:rPr>
        <w:t>при смене руководителя и главного бухгалтера</w:t>
      </w:r>
    </w:p>
    <w:p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lastRenderedPageBreak/>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2. Передача бухгалтерских документов и печатей проводится на основании приказа руководителя учреждения или Комитета образования, осуществляющего функции и полномочия учредителя (далее – учредитель).</w:t>
      </w:r>
    </w:p>
    <w:p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3. Передача документов бухучета, печатей и штампов осуществляется при участии комиссии, создаваемой в учреждении.</w:t>
      </w:r>
    </w:p>
    <w:p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с указанием их количества</w:t>
      </w:r>
      <w:r>
        <w:rPr>
          <w:rFonts w:hAnsi="Times New Roman" w:cs="Times New Roman"/>
          <w:color w:val="000000"/>
          <w:sz w:val="24"/>
          <w:szCs w:val="24"/>
        </w:rPr>
        <w:t> </w:t>
      </w:r>
      <w:r w:rsidRPr="005436B4">
        <w:rPr>
          <w:rFonts w:hAnsi="Times New Roman" w:cs="Times New Roman"/>
          <w:color w:val="000000"/>
          <w:sz w:val="24"/>
          <w:szCs w:val="24"/>
          <w:lang w:val="ru-RU"/>
        </w:rPr>
        <w:t>и типа.</w:t>
      </w:r>
    </w:p>
    <w:p w:rsidR="00C07E4F" w:rsidRPr="005436B4" w:rsidRDefault="000C43C7">
      <w:pPr>
        <w:rPr>
          <w:rFonts w:hAnsi="Times New Roman" w:cs="Times New Roman"/>
          <w:color w:val="000000"/>
          <w:sz w:val="24"/>
          <w:szCs w:val="24"/>
          <w:lang w:val="ru-RU"/>
        </w:rPr>
      </w:pPr>
      <w:r w:rsidRPr="005436B4">
        <w:rPr>
          <w:rFonts w:hAnsi="Times New Roman" w:cs="Times New Roman"/>
          <w:color w:val="000000"/>
          <w:sz w:val="24"/>
          <w:szCs w:val="24"/>
          <w:lang w:val="ru-RU"/>
        </w:rPr>
        <w:t>Акт приема-передачи дел должен полностью отражать все существенные недостатки и нарушения в организации работы бухгалтерии.</w:t>
      </w:r>
    </w:p>
    <w:p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Акт приема-передачи подписывается уполномоченным лицом, принимающим дела, и членами комиссии.</w:t>
      </w:r>
    </w:p>
    <w:p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При необходимости члены комиссии включают в акт свои рекомендации и предложения, которые возникли при приеме-передаче дел.</w:t>
      </w:r>
    </w:p>
    <w:p w:rsidR="00C07E4F" w:rsidRPr="005436B4" w:rsidRDefault="000C43C7" w:rsidP="007F0709">
      <w:pPr>
        <w:jc w:val="both"/>
        <w:rPr>
          <w:rFonts w:hAnsi="Times New Roman" w:cs="Times New Roman"/>
          <w:color w:val="000000"/>
          <w:sz w:val="24"/>
          <w:szCs w:val="24"/>
          <w:lang w:val="ru-RU"/>
        </w:rPr>
      </w:pPr>
      <w:r w:rsidRPr="005436B4">
        <w:rPr>
          <w:rFonts w:hAnsi="Times New Roman" w:cs="Times New Roman"/>
          <w:color w:val="000000"/>
          <w:sz w:val="24"/>
          <w:szCs w:val="24"/>
          <w:lang w:val="ru-RU"/>
        </w:rPr>
        <w:t>4. В комиссию, указанную в пункте 3 настоящего Порядка, включаются сотрудники учреждения и (или) учредителя в соответствии с приказом на передачу бухгалтерских документов.</w:t>
      </w:r>
    </w:p>
    <w:p w:rsidR="00C07E4F" w:rsidRDefault="000C43C7">
      <w:pPr>
        <w:rPr>
          <w:rFonts w:hAnsi="Times New Roman" w:cs="Times New Roman"/>
          <w:color w:val="000000"/>
          <w:sz w:val="24"/>
          <w:szCs w:val="24"/>
        </w:rPr>
      </w:pPr>
      <w:r>
        <w:rPr>
          <w:rFonts w:hAnsi="Times New Roman" w:cs="Times New Roman"/>
          <w:color w:val="000000"/>
          <w:sz w:val="24"/>
          <w:szCs w:val="24"/>
        </w:rPr>
        <w:t>5. Передаются следующие документы:</w:t>
      </w:r>
    </w:p>
    <w:p w:rsidR="00C07E4F" w:rsidRPr="005436B4" w:rsidRDefault="000C43C7">
      <w:pPr>
        <w:numPr>
          <w:ilvl w:val="0"/>
          <w:numId w:val="4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учетная политика со всеми приложениями;</w:t>
      </w:r>
    </w:p>
    <w:p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квартальные и годовые бухгалтерские отчеты и балансы, налоговые декларации;</w:t>
      </w:r>
    </w:p>
    <w:p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по планированию, в том числе план финансово-хозяйственной деятельности учреждения, государственное задание, план-график закупок, обоснования к планам;</w:t>
      </w:r>
    </w:p>
    <w:p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бухгалтерские регистры синтетического и аналитического учета: книги, оборотные ведомости, карточки, журналы операций;</w:t>
      </w:r>
    </w:p>
    <w:p w:rsidR="00C07E4F" w:rsidRDefault="000C43C7">
      <w:pPr>
        <w:numPr>
          <w:ilvl w:val="0"/>
          <w:numId w:val="46"/>
        </w:numPr>
        <w:ind w:left="780" w:right="180"/>
        <w:contextualSpacing/>
        <w:rPr>
          <w:rFonts w:hAnsi="Times New Roman" w:cs="Times New Roman"/>
          <w:color w:val="000000"/>
          <w:sz w:val="24"/>
          <w:szCs w:val="24"/>
        </w:rPr>
      </w:pPr>
      <w:r>
        <w:rPr>
          <w:rFonts w:hAnsi="Times New Roman" w:cs="Times New Roman"/>
          <w:color w:val="000000"/>
          <w:sz w:val="24"/>
          <w:szCs w:val="24"/>
        </w:rPr>
        <w:t>налоговые регистры;</w:t>
      </w:r>
    </w:p>
    <w:p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по реализации: книги покупок и продаж, журналы регистрации счетов-фактур, акты, счета-фактуры, товарные накладные и т. д.;</w:t>
      </w:r>
    </w:p>
    <w:p w:rsidR="00C07E4F" w:rsidRPr="005436B4" w:rsidRDefault="000C43C7" w:rsidP="007F0709">
      <w:pPr>
        <w:numPr>
          <w:ilvl w:val="0"/>
          <w:numId w:val="46"/>
        </w:numPr>
        <w:ind w:left="780" w:right="180"/>
        <w:contextualSpacing/>
        <w:jc w:val="both"/>
        <w:rPr>
          <w:rFonts w:hAnsi="Times New Roman" w:cs="Times New Roman"/>
          <w:color w:val="000000"/>
          <w:sz w:val="24"/>
          <w:szCs w:val="24"/>
          <w:lang w:val="ru-RU"/>
        </w:rPr>
      </w:pPr>
      <w:r w:rsidRPr="005436B4">
        <w:rPr>
          <w:rFonts w:hAnsi="Times New Roman" w:cs="Times New Roman"/>
          <w:color w:val="000000"/>
          <w:sz w:val="24"/>
          <w:szCs w:val="24"/>
          <w:lang w:val="ru-RU"/>
        </w:rPr>
        <w:t>о задолженности учреждения, в том числе по кредитам и по уплате налогов;</w:t>
      </w:r>
    </w:p>
    <w:p w:rsidR="00C07E4F" w:rsidRPr="005436B4" w:rsidRDefault="000C43C7">
      <w:pPr>
        <w:numPr>
          <w:ilvl w:val="0"/>
          <w:numId w:val="4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о состоянии лицевых и банковских счетов учреждения;</w:t>
      </w:r>
    </w:p>
    <w:p w:rsidR="00C07E4F" w:rsidRPr="005436B4" w:rsidRDefault="000C43C7">
      <w:pPr>
        <w:numPr>
          <w:ilvl w:val="0"/>
          <w:numId w:val="4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о выполнении утвержденного государственного задания;</w:t>
      </w:r>
    </w:p>
    <w:p w:rsidR="00C07E4F" w:rsidRPr="005436B4" w:rsidRDefault="000C43C7">
      <w:pPr>
        <w:numPr>
          <w:ilvl w:val="0"/>
          <w:numId w:val="4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по учету зарплаты и по персонифицированному учету;</w:t>
      </w:r>
    </w:p>
    <w:p w:rsidR="007620EA" w:rsidRPr="00384957" w:rsidRDefault="000C43C7" w:rsidP="00384957">
      <w:pPr>
        <w:numPr>
          <w:ilvl w:val="0"/>
          <w:numId w:val="46"/>
        </w:numPr>
        <w:ind w:left="780" w:right="180"/>
        <w:contextualSpacing/>
        <w:rPr>
          <w:rFonts w:hAnsi="Times New Roman" w:cs="Times New Roman"/>
          <w:color w:val="000000"/>
          <w:sz w:val="24"/>
          <w:szCs w:val="24"/>
          <w:lang w:val="ru-RU"/>
        </w:rPr>
      </w:pPr>
      <w:r w:rsidRPr="005436B4">
        <w:rPr>
          <w:rFonts w:hAnsi="Times New Roman" w:cs="Times New Roman"/>
          <w:color w:val="000000"/>
          <w:sz w:val="24"/>
          <w:szCs w:val="24"/>
          <w:lang w:val="ru-RU"/>
        </w:rPr>
        <w:t>по кассе: кассовые книги, журналы, расходные и приходные кассовые ордера, денежные документы и т. д.;</w:t>
      </w:r>
    </w:p>
    <w:p w:rsidR="007620EA" w:rsidRPr="00384957" w:rsidRDefault="007620EA">
      <w:pPr>
        <w:rPr>
          <w:rFonts w:hAnsi="Times New Roman" w:cs="Times New Roman"/>
          <w:color w:val="000000"/>
          <w:sz w:val="24"/>
          <w:szCs w:val="24"/>
          <w:lang w:val="ru-RU"/>
        </w:rPr>
      </w:pPr>
      <w:bookmarkStart w:id="0" w:name="_GoBack"/>
      <w:bookmarkEnd w:id="0"/>
    </w:p>
    <w:p w:rsidR="007620EA" w:rsidRPr="00384957" w:rsidRDefault="007620EA">
      <w:pPr>
        <w:rPr>
          <w:rFonts w:hAnsi="Times New Roman" w:cs="Times New Roman"/>
          <w:color w:val="000000"/>
          <w:sz w:val="24"/>
          <w:szCs w:val="24"/>
          <w:lang w:val="ru-RU"/>
        </w:rPr>
      </w:pPr>
    </w:p>
    <w:p w:rsidR="007620EA" w:rsidRPr="00384957" w:rsidRDefault="00384957">
      <w:pPr>
        <w:rPr>
          <w:rFonts w:hAnsi="Times New Roman" w:cs="Times New Roman"/>
          <w:color w:val="000000"/>
          <w:sz w:val="24"/>
          <w:szCs w:val="24"/>
          <w:lang w:val="ru-RU"/>
        </w:rPr>
      </w:pPr>
      <w:r w:rsidRPr="007620EA">
        <w:rPr>
          <w:rFonts w:hAnsi="Times New Roman" w:cs="Times New Roman"/>
          <w:noProof/>
          <w:color w:val="000000"/>
          <w:sz w:val="24"/>
          <w:szCs w:val="24"/>
          <w:lang w:val="ru-RU" w:eastAsia="ru-RU"/>
        </w:rPr>
        <w:drawing>
          <wp:inline distT="0" distB="0" distL="0" distR="0" wp14:anchorId="261FCB3B" wp14:editId="2CC45F44">
            <wp:extent cx="5732145" cy="7881620"/>
            <wp:effectExtent l="0" t="0" r="1905" b="5080"/>
            <wp:docPr id="4" name="Рисунок 4" descr="C:\Users\Office\Рабочий стол\УП посл.страни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Рабочий стол\УП посл.страниц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2145" cy="7881620"/>
                    </a:xfrm>
                    <a:prstGeom prst="rect">
                      <a:avLst/>
                    </a:prstGeom>
                    <a:noFill/>
                    <a:ln>
                      <a:noFill/>
                    </a:ln>
                  </pic:spPr>
                </pic:pic>
              </a:graphicData>
            </a:graphic>
          </wp:inline>
        </w:drawing>
      </w:r>
    </w:p>
    <w:p w:rsidR="007620EA" w:rsidRDefault="007620EA">
      <w:pPr>
        <w:rPr>
          <w:rFonts w:hAnsi="Times New Roman" w:cs="Times New Roman"/>
          <w:color w:val="000000"/>
          <w:sz w:val="24"/>
          <w:szCs w:val="24"/>
        </w:rPr>
      </w:pPr>
    </w:p>
    <w:sectPr w:rsidR="007620EA">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9340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057D9"/>
    <w:multiLevelType w:val="hybridMultilevel"/>
    <w:tmpl w:val="E6D64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9677D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331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C2A0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841F6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5C26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5269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804293"/>
    <w:multiLevelType w:val="hybridMultilevel"/>
    <w:tmpl w:val="68C60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967F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B65DC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5936C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7E44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3710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1018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601C1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D353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EB318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115E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15112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3438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C4294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055D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321D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FE5E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E165A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B236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F422F9"/>
    <w:multiLevelType w:val="multilevel"/>
    <w:tmpl w:val="02BEA0DA"/>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8" w15:restartNumberingAfterBreak="0">
    <w:nsid w:val="417C65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6F224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980705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4F02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E203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E7624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6D43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6F17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14515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2B3B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4F57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2E0C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2B42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C27C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62A03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C352C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43674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5267E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B37FE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1B04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7"/>
  </w:num>
  <w:num w:numId="4">
    <w:abstractNumId w:val="9"/>
  </w:num>
  <w:num w:numId="5">
    <w:abstractNumId w:val="26"/>
  </w:num>
  <w:num w:numId="6">
    <w:abstractNumId w:val="12"/>
  </w:num>
  <w:num w:numId="7">
    <w:abstractNumId w:val="48"/>
  </w:num>
  <w:num w:numId="8">
    <w:abstractNumId w:val="41"/>
  </w:num>
  <w:num w:numId="9">
    <w:abstractNumId w:val="34"/>
  </w:num>
  <w:num w:numId="10">
    <w:abstractNumId w:val="25"/>
  </w:num>
  <w:num w:numId="11">
    <w:abstractNumId w:val="19"/>
  </w:num>
  <w:num w:numId="12">
    <w:abstractNumId w:val="45"/>
  </w:num>
  <w:num w:numId="13">
    <w:abstractNumId w:val="11"/>
  </w:num>
  <w:num w:numId="14">
    <w:abstractNumId w:val="24"/>
  </w:num>
  <w:num w:numId="15">
    <w:abstractNumId w:val="47"/>
  </w:num>
  <w:num w:numId="16">
    <w:abstractNumId w:val="36"/>
  </w:num>
  <w:num w:numId="17">
    <w:abstractNumId w:val="35"/>
  </w:num>
  <w:num w:numId="18">
    <w:abstractNumId w:val="44"/>
  </w:num>
  <w:num w:numId="19">
    <w:abstractNumId w:val="32"/>
  </w:num>
  <w:num w:numId="20">
    <w:abstractNumId w:val="16"/>
  </w:num>
  <w:num w:numId="21">
    <w:abstractNumId w:val="39"/>
  </w:num>
  <w:num w:numId="22">
    <w:abstractNumId w:val="42"/>
  </w:num>
  <w:num w:numId="23">
    <w:abstractNumId w:val="20"/>
  </w:num>
  <w:num w:numId="24">
    <w:abstractNumId w:val="38"/>
  </w:num>
  <w:num w:numId="25">
    <w:abstractNumId w:val="33"/>
  </w:num>
  <w:num w:numId="26">
    <w:abstractNumId w:val="10"/>
  </w:num>
  <w:num w:numId="27">
    <w:abstractNumId w:val="43"/>
  </w:num>
  <w:num w:numId="28">
    <w:abstractNumId w:val="3"/>
  </w:num>
  <w:num w:numId="29">
    <w:abstractNumId w:val="46"/>
  </w:num>
  <w:num w:numId="30">
    <w:abstractNumId w:val="7"/>
  </w:num>
  <w:num w:numId="31">
    <w:abstractNumId w:val="29"/>
  </w:num>
  <w:num w:numId="32">
    <w:abstractNumId w:val="22"/>
  </w:num>
  <w:num w:numId="33">
    <w:abstractNumId w:val="18"/>
  </w:num>
  <w:num w:numId="34">
    <w:abstractNumId w:val="4"/>
  </w:num>
  <w:num w:numId="35">
    <w:abstractNumId w:val="37"/>
  </w:num>
  <w:num w:numId="36">
    <w:abstractNumId w:val="15"/>
  </w:num>
  <w:num w:numId="37">
    <w:abstractNumId w:val="5"/>
  </w:num>
  <w:num w:numId="38">
    <w:abstractNumId w:val="14"/>
  </w:num>
  <w:num w:numId="39">
    <w:abstractNumId w:val="28"/>
  </w:num>
  <w:num w:numId="40">
    <w:abstractNumId w:val="40"/>
  </w:num>
  <w:num w:numId="41">
    <w:abstractNumId w:val="31"/>
  </w:num>
  <w:num w:numId="42">
    <w:abstractNumId w:val="13"/>
  </w:num>
  <w:num w:numId="43">
    <w:abstractNumId w:val="27"/>
  </w:num>
  <w:num w:numId="44">
    <w:abstractNumId w:val="6"/>
  </w:num>
  <w:num w:numId="45">
    <w:abstractNumId w:val="23"/>
  </w:num>
  <w:num w:numId="46">
    <w:abstractNumId w:val="21"/>
  </w:num>
  <w:num w:numId="47">
    <w:abstractNumId w:val="30"/>
  </w:num>
  <w:num w:numId="48">
    <w:abstractNumId w:val="8"/>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17477"/>
    <w:rsid w:val="000439F5"/>
    <w:rsid w:val="000C43C7"/>
    <w:rsid w:val="00115974"/>
    <w:rsid w:val="001345B7"/>
    <w:rsid w:val="001D573E"/>
    <w:rsid w:val="002D33B1"/>
    <w:rsid w:val="002D3591"/>
    <w:rsid w:val="003052C9"/>
    <w:rsid w:val="003514A0"/>
    <w:rsid w:val="00384957"/>
    <w:rsid w:val="0040121D"/>
    <w:rsid w:val="00427525"/>
    <w:rsid w:val="004F7E17"/>
    <w:rsid w:val="005436B4"/>
    <w:rsid w:val="005A05CE"/>
    <w:rsid w:val="00653AF6"/>
    <w:rsid w:val="00726128"/>
    <w:rsid w:val="0072702C"/>
    <w:rsid w:val="007620EA"/>
    <w:rsid w:val="00792E7A"/>
    <w:rsid w:val="007F0709"/>
    <w:rsid w:val="008267DC"/>
    <w:rsid w:val="008703C3"/>
    <w:rsid w:val="00945631"/>
    <w:rsid w:val="009C4368"/>
    <w:rsid w:val="00B62DE1"/>
    <w:rsid w:val="00B73A5A"/>
    <w:rsid w:val="00BD2DE1"/>
    <w:rsid w:val="00C033E9"/>
    <w:rsid w:val="00C07E4F"/>
    <w:rsid w:val="00C11E2B"/>
    <w:rsid w:val="00C30343"/>
    <w:rsid w:val="00C60F72"/>
    <w:rsid w:val="00CA567C"/>
    <w:rsid w:val="00CB5361"/>
    <w:rsid w:val="00CF1AC7"/>
    <w:rsid w:val="00DA05BE"/>
    <w:rsid w:val="00DB3A04"/>
    <w:rsid w:val="00DF2A22"/>
    <w:rsid w:val="00E23365"/>
    <w:rsid w:val="00E251BD"/>
    <w:rsid w:val="00E438A1"/>
    <w:rsid w:val="00ED3475"/>
    <w:rsid w:val="00EE42B0"/>
    <w:rsid w:val="00F01E19"/>
    <w:rsid w:val="00FB1A2D"/>
    <w:rsid w:val="00FD2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35FEFF-E2C2-48FC-8CA3-D1405F7A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customStyle="1" w:styleId="2">
    <w:name w:val="Стиль2"/>
    <w:basedOn w:val="a"/>
    <w:link w:val="20"/>
    <w:qFormat/>
    <w:rsid w:val="00DF2A22"/>
    <w:pPr>
      <w:autoSpaceDE w:val="0"/>
      <w:autoSpaceDN w:val="0"/>
      <w:adjustRightInd w:val="0"/>
      <w:spacing w:before="0" w:beforeAutospacing="0" w:after="0" w:afterAutospacing="0" w:line="276" w:lineRule="auto"/>
      <w:ind w:firstLine="540"/>
      <w:jc w:val="both"/>
    </w:pPr>
    <w:rPr>
      <w:rFonts w:ascii="Cambria" w:eastAsia="Times New Roman" w:hAnsi="Cambria" w:cs="Times New Roman"/>
      <w:sz w:val="24"/>
      <w:szCs w:val="24"/>
      <w:lang w:val="ru-RU" w:eastAsia="ru-RU"/>
    </w:rPr>
  </w:style>
  <w:style w:type="character" w:customStyle="1" w:styleId="20">
    <w:name w:val="Стиль2 Знак"/>
    <w:link w:val="2"/>
    <w:rsid w:val="00DF2A22"/>
    <w:rPr>
      <w:rFonts w:ascii="Cambria" w:eastAsia="Times New Roman" w:hAnsi="Cambria" w:cs="Times New Roman"/>
      <w:sz w:val="24"/>
      <w:szCs w:val="24"/>
      <w:lang w:val="ru-RU" w:eastAsia="ru-RU"/>
    </w:rPr>
  </w:style>
  <w:style w:type="paragraph" w:styleId="a3">
    <w:name w:val="List Paragraph"/>
    <w:basedOn w:val="a"/>
    <w:uiPriority w:val="34"/>
    <w:qFormat/>
    <w:rsid w:val="003052C9"/>
    <w:pPr>
      <w:spacing w:before="0" w:beforeAutospacing="0" w:after="0" w:afterAutospacing="0"/>
      <w:ind w:left="720"/>
      <w:contextualSpacing/>
    </w:pPr>
    <w:rPr>
      <w:rFonts w:ascii="Arial" w:eastAsia="Times New Roman" w:hAnsi="Arial" w:cs="Arial"/>
      <w:sz w:val="20"/>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8021</Words>
  <Characters>45722</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Казанкина МВ</dc:creator>
  <dc:description>Подготовлено экспертами Актион-МЦФЭР</dc:description>
  <cp:lastModifiedBy>Office</cp:lastModifiedBy>
  <cp:revision>10</cp:revision>
  <dcterms:created xsi:type="dcterms:W3CDTF">2020-12-21T11:24:00Z</dcterms:created>
  <dcterms:modified xsi:type="dcterms:W3CDTF">2020-12-24T13:02:00Z</dcterms:modified>
</cp:coreProperties>
</file>