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8" w:rsidRDefault="00D201F8" w:rsidP="00D201F8">
      <w:pPr>
        <w:spacing w:after="0" w:line="360" w:lineRule="atLeast"/>
        <w:rPr>
          <w:rFonts w:ascii="Arial" w:eastAsia="Times New Roman" w:hAnsi="Arial" w:cs="Arial"/>
          <w:color w:val="3B3B3B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  <w:t xml:space="preserve">                </w:t>
      </w:r>
      <w:r w:rsidRPr="00D201F8"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  <w:t>КАРТИНКИ С ВЫСТАВКИ</w:t>
      </w:r>
    </w:p>
    <w:p w:rsidR="00D201F8" w:rsidRDefault="00D201F8" w:rsidP="00D201F8">
      <w:pPr>
        <w:spacing w:after="0" w:line="360" w:lineRule="atLeast"/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</w:pPr>
      <w:r w:rsidRPr="00D201F8"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  <w:t>«Избушка на курьих ножках» или «Баба-Яга»</w:t>
      </w:r>
    </w:p>
    <w:p w:rsidR="00D201F8" w:rsidRPr="00D201F8" w:rsidRDefault="00D201F8" w:rsidP="00D201F8">
      <w:pPr>
        <w:spacing w:after="0" w:line="360" w:lineRule="atLeast"/>
        <w:rPr>
          <w:rFonts w:ascii="Arial" w:eastAsia="Times New Roman" w:hAnsi="Arial" w:cs="Arial"/>
          <w:color w:val="3B3B3B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  <w:t xml:space="preserve">                         </w:t>
      </w:r>
      <w:r w:rsidR="0055070B"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  <w:t>М.П.</w:t>
      </w:r>
      <w:r>
        <w:rPr>
          <w:rFonts w:ascii="Arial" w:eastAsia="Times New Roman" w:hAnsi="Arial" w:cs="Arial"/>
          <w:b/>
          <w:bCs/>
          <w:color w:val="3B3B3B"/>
          <w:sz w:val="40"/>
          <w:szCs w:val="40"/>
          <w:lang w:eastAsia="ru-RU"/>
        </w:rPr>
        <w:t>Мусоргский</w:t>
      </w:r>
    </w:p>
    <w:p w:rsidR="00D201F8" w:rsidRDefault="00D201F8" w:rsidP="00BF5C18">
      <w:pPr>
        <w:spacing w:after="0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</w:p>
    <w:p w:rsidR="00D201F8" w:rsidRDefault="00D201F8" w:rsidP="00BF5C18">
      <w:pPr>
        <w:spacing w:after="0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</w:p>
    <w:p w:rsidR="00D201F8" w:rsidRDefault="00D201F8" w:rsidP="00BF5C18">
      <w:pPr>
        <w:spacing w:after="0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</w:p>
    <w:p w:rsidR="00BF5C18" w:rsidRPr="00BF5C18" w:rsidRDefault="00BF5C18" w:rsidP="00BF5C18">
      <w:pPr>
        <w:spacing w:after="0" w:line="240" w:lineRule="auto"/>
        <w:rPr>
          <w:rFonts w:ascii="Arial" w:eastAsia="Times New Roman" w:hAnsi="Arial" w:cs="Arial"/>
          <w:color w:val="3B3B3B"/>
          <w:sz w:val="23"/>
          <w:szCs w:val="23"/>
          <w:lang w:eastAsia="ru-RU"/>
        </w:rPr>
      </w:pPr>
      <w:r w:rsidRPr="00BF5C18">
        <w:rPr>
          <w:rFonts w:ascii="Arial" w:eastAsia="Times New Roman" w:hAnsi="Arial" w:cs="Arial"/>
          <w:noProof/>
          <w:color w:val="1948D2"/>
          <w:sz w:val="23"/>
          <w:szCs w:val="23"/>
          <w:lang w:eastAsia="ru-RU"/>
        </w:rPr>
        <w:drawing>
          <wp:inline distT="0" distB="0" distL="0" distR="0">
            <wp:extent cx="5686425" cy="4171950"/>
            <wp:effectExtent l="19050" t="0" r="9525" b="0"/>
            <wp:docPr id="1" name="Рисунок 1" descr="Мусоргский. Картинки с выставки - Избушка на курьих ножках или Баба-Яга">
              <a:hlinkClick xmlns:a="http://schemas.openxmlformats.org/drawingml/2006/main" r:id="rId4" tooltip="&quot;Мусоргский. Картинки с выставки - Избушка на курьих ножках или Баба-Я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соргский. Картинки с выставки - Избушка на курьих ножках или Баба-Яга">
                      <a:hlinkClick r:id="rId4" tooltip="&quot;Мусоргский. Картинки с выставки - Избушка на курьих ножках или Баба-Я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03" cy="41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18" w:rsidRPr="00D201F8" w:rsidRDefault="00BF5C18" w:rsidP="00BF5C18">
      <w:pPr>
        <w:spacing w:before="90" w:after="90" w:line="360" w:lineRule="atLeast"/>
        <w:jc w:val="both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  <w:r w:rsidRPr="00D201F8">
        <w:rPr>
          <w:rFonts w:ascii="Arial" w:eastAsia="Times New Roman" w:hAnsi="Arial" w:cs="Arial"/>
          <w:color w:val="3B3B3B"/>
          <w:sz w:val="32"/>
          <w:szCs w:val="32"/>
          <w:lang w:eastAsia="ru-RU"/>
        </w:rPr>
        <w:t>Это — самое крупное из всех произведений для рояля, сочиненных Мусоргским. Свое изумительное искусство рисовать в звуках реальные жизненные сценки, воссоздавать облик живых людей, композитор перенес на этот раз в область фортепианной музыки, открыв совершенно новые красочные и выразительные возможности инструмента.</w:t>
      </w:r>
    </w:p>
    <w:p w:rsidR="00BF5C18" w:rsidRPr="00D201F8" w:rsidRDefault="00BF5C18" w:rsidP="00BF5C18">
      <w:pPr>
        <w:spacing w:before="90" w:after="90" w:line="360" w:lineRule="atLeast"/>
        <w:jc w:val="both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  <w:r w:rsidRPr="00D201F8">
        <w:rPr>
          <w:rFonts w:ascii="Arial" w:eastAsia="Times New Roman" w:hAnsi="Arial" w:cs="Arial"/>
          <w:color w:val="3B3B3B"/>
          <w:sz w:val="32"/>
          <w:szCs w:val="32"/>
          <w:lang w:eastAsia="ru-RU"/>
        </w:rPr>
        <w:t xml:space="preserve"> Взяв за основу сюжет того или иного рисунка, он предоставлял затем полную свободу своей фантазии. Так выросла целая серия музыкальных зарисовок. Сюда вошли картинки быта и природы, портреты, комические и даже сказочные сценки. Впервые разнообразные стороны жизни получили такое широкое и красочное воплощение в русской фортепианной музыке.</w:t>
      </w:r>
    </w:p>
    <w:p w:rsidR="00D201F8" w:rsidRPr="00D201F8" w:rsidRDefault="00D201F8" w:rsidP="00D201F8">
      <w:pPr>
        <w:spacing w:after="0" w:line="360" w:lineRule="atLeast"/>
        <w:jc w:val="both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  <w:r w:rsidRPr="00D201F8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 xml:space="preserve"> </w:t>
      </w:r>
      <w:r w:rsidR="00BF5C18" w:rsidRPr="00D201F8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>«Избушка на курьих ножках»  или «Баба-Яга»</w:t>
      </w:r>
      <w:r w:rsidR="00BF5C18" w:rsidRPr="00D201F8">
        <w:rPr>
          <w:rFonts w:ascii="Arial" w:eastAsia="Times New Roman" w:hAnsi="Arial" w:cs="Arial"/>
          <w:color w:val="3B3B3B"/>
          <w:sz w:val="32"/>
          <w:szCs w:val="32"/>
          <w:lang w:eastAsia="ru-RU"/>
        </w:rPr>
        <w:t xml:space="preserve">. У Гартмана был эскиз изящных бронзовых часов в виде избушки на </w:t>
      </w:r>
      <w:r w:rsidR="00BF5C18" w:rsidRPr="00D201F8">
        <w:rPr>
          <w:rFonts w:ascii="Arial" w:eastAsia="Times New Roman" w:hAnsi="Arial" w:cs="Arial"/>
          <w:color w:val="3B3B3B"/>
          <w:sz w:val="32"/>
          <w:szCs w:val="32"/>
          <w:lang w:eastAsia="ru-RU"/>
        </w:rPr>
        <w:lastRenderedPageBreak/>
        <w:t>курьих ножках. Однако фантазия Мусоргского изобразила совершенно другое — мощный динамичный образ Бабы-Яги. В начале пьесы слышны какие-то стуки, сердитые выкрики, ворчание. Помните, как в сказках: «Баба-Яга вышла из избушки, сердито крикнула, костылем постучала — и подъехала к ней ступа с пестом и метлой;  села Яга в ступу, пестом погоняет, помелом след заметает; свист поднялся в лесу от полета страшной Яги, деревья до земли гнутся, птицы и звери от страха разбегаются». Все это замечательно передано в музыке Мусоргского. Здесь уже нет песенных мелодий, они неуклюжи и резки, как и сам страшный образ злой Яги. Вот уже начался ее полет, музыка становится быстрой, порывистой — мчится свирепая Яга и все сокрушает на своем пути.  Затем наступает совершенно другая средняя часть пьесы, тихая и тревожная, полная неустойчивых звуков — то ли полёт, то ли ночной лес. В третьей части резко врывается повтор первой темы</w:t>
      </w:r>
      <w:r w:rsidRPr="00D201F8">
        <w:rPr>
          <w:rFonts w:ascii="Arial" w:eastAsia="Times New Roman" w:hAnsi="Arial" w:cs="Arial"/>
          <w:color w:val="3B3B3B"/>
          <w:sz w:val="32"/>
          <w:szCs w:val="32"/>
          <w:lang w:eastAsia="ru-RU"/>
        </w:rPr>
        <w:t>.</w:t>
      </w:r>
    </w:p>
    <w:p w:rsidR="006B55B4" w:rsidRDefault="006B55B4">
      <w:bookmarkStart w:id="0" w:name="_GoBack"/>
      <w:bookmarkEnd w:id="0"/>
    </w:p>
    <w:sectPr w:rsidR="006B55B4" w:rsidSect="009C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C18"/>
    <w:rsid w:val="0055070B"/>
    <w:rsid w:val="006B55B4"/>
    <w:rsid w:val="009C4538"/>
    <w:rsid w:val="00BF5C18"/>
    <w:rsid w:val="00D2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32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18751">
          <w:marLeft w:val="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8718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268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57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sic-fantasy.ru/files/pictures/lesson-musorgskiy-kartinki-s-vystavki-izbushka-na-kuryih-nojka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dcterms:created xsi:type="dcterms:W3CDTF">2020-04-15T09:25:00Z</dcterms:created>
  <dcterms:modified xsi:type="dcterms:W3CDTF">2020-04-15T09:44:00Z</dcterms:modified>
</cp:coreProperties>
</file>